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6147" w:rsidRPr="00486147" w:rsidRDefault="00486147" w:rsidP="00486147">
      <w:pPr>
        <w:spacing w:before="0" w:after="0"/>
        <w:jc w:val="center"/>
        <w:rPr>
          <w:bCs/>
          <w:sz w:val="28"/>
          <w:szCs w:val="28"/>
        </w:rPr>
      </w:pPr>
      <w:bookmarkStart w:id="0" w:name="_Toc209951470"/>
      <w:r w:rsidRPr="00486147">
        <w:rPr>
          <w:bCs/>
          <w:sz w:val="28"/>
          <w:szCs w:val="28"/>
        </w:rPr>
        <w:t>ĐẠI HỌC HUẾ</w:t>
      </w:r>
    </w:p>
    <w:p w:rsidR="00486147" w:rsidRPr="00486147" w:rsidRDefault="00486147" w:rsidP="00486147">
      <w:pPr>
        <w:spacing w:before="0" w:after="0"/>
        <w:jc w:val="center"/>
        <w:rPr>
          <w:b/>
          <w:bCs/>
          <w:sz w:val="28"/>
          <w:szCs w:val="28"/>
        </w:rPr>
      </w:pPr>
      <w:r w:rsidRPr="00486147">
        <w:rPr>
          <w:b/>
          <w:bCs/>
          <w:sz w:val="28"/>
          <w:szCs w:val="28"/>
        </w:rPr>
        <w:t>TRƯỜNG ĐẠI HỌC LUẬT</w:t>
      </w:r>
    </w:p>
    <w:p w:rsidR="00486147" w:rsidRPr="00486147" w:rsidRDefault="00486147" w:rsidP="00486147">
      <w:pPr>
        <w:spacing w:before="0" w:after="0"/>
        <w:jc w:val="center"/>
        <w:rPr>
          <w:b/>
          <w:bCs/>
          <w:sz w:val="28"/>
          <w:szCs w:val="28"/>
        </w:rPr>
      </w:pPr>
      <w:r w:rsidRPr="00486147">
        <w:rPr>
          <w:b/>
          <w:bCs/>
          <w:sz w:val="28"/>
          <w:szCs w:val="28"/>
        </w:rPr>
        <w:t>-----</w:t>
      </w:r>
      <w:r w:rsidRPr="00486147">
        <w:rPr>
          <w:b/>
          <w:bCs/>
          <w:sz w:val="28"/>
          <w:szCs w:val="28"/>
        </w:rPr>
        <w:sym w:font="Wingdings" w:char="F098"/>
      </w:r>
      <w:r w:rsidRPr="00486147">
        <w:rPr>
          <w:b/>
          <w:bCs/>
          <w:sz w:val="28"/>
          <w:szCs w:val="28"/>
        </w:rPr>
        <w:sym w:font="Wingdings" w:char="F026"/>
      </w:r>
      <w:r w:rsidRPr="00486147">
        <w:rPr>
          <w:b/>
          <w:bCs/>
          <w:sz w:val="28"/>
          <w:szCs w:val="28"/>
        </w:rPr>
        <w:sym w:font="Wingdings" w:char="F099"/>
      </w:r>
      <w:r w:rsidRPr="00486147">
        <w:rPr>
          <w:b/>
          <w:bCs/>
          <w:sz w:val="28"/>
          <w:szCs w:val="28"/>
        </w:rPr>
        <w:t>-----</w:t>
      </w:r>
    </w:p>
    <w:p w:rsidR="00486147" w:rsidRPr="00486147" w:rsidRDefault="00486147" w:rsidP="00486147">
      <w:pPr>
        <w:spacing w:before="0" w:after="0"/>
        <w:jc w:val="center"/>
        <w:rPr>
          <w:b/>
          <w:bCs/>
          <w:sz w:val="28"/>
          <w:szCs w:val="28"/>
        </w:rPr>
      </w:pPr>
    </w:p>
    <w:p w:rsidR="00486147" w:rsidRPr="00486147" w:rsidRDefault="00486147" w:rsidP="00486147">
      <w:pPr>
        <w:spacing w:before="0" w:after="0"/>
        <w:jc w:val="center"/>
        <w:rPr>
          <w:b/>
          <w:bCs/>
          <w:sz w:val="28"/>
          <w:szCs w:val="28"/>
          <w:lang w:val="vi-VN"/>
        </w:rPr>
      </w:pPr>
      <w:r w:rsidRPr="00486147">
        <w:rPr>
          <w:b/>
          <w:bCs/>
          <w:sz w:val="28"/>
          <w:szCs w:val="28"/>
        </w:rPr>
        <w:t>NGUYỄN</w:t>
      </w:r>
      <w:r w:rsidRPr="00486147">
        <w:rPr>
          <w:b/>
          <w:bCs/>
          <w:sz w:val="28"/>
          <w:szCs w:val="28"/>
          <w:lang w:val="vi-VN"/>
        </w:rPr>
        <w:t xml:space="preserve"> TIẾN HỒNG DƯƠNG</w:t>
      </w:r>
    </w:p>
    <w:p w:rsidR="00486147" w:rsidRPr="00486147" w:rsidRDefault="00486147" w:rsidP="00486147">
      <w:pPr>
        <w:spacing w:before="0" w:after="0"/>
        <w:jc w:val="center"/>
        <w:rPr>
          <w:b/>
          <w:bCs/>
          <w:sz w:val="28"/>
          <w:szCs w:val="28"/>
          <w:lang w:val="vi-VN"/>
        </w:rPr>
      </w:pPr>
    </w:p>
    <w:p w:rsidR="00486147" w:rsidRPr="00486147" w:rsidRDefault="00486147" w:rsidP="00486147">
      <w:pPr>
        <w:spacing w:before="0" w:after="0"/>
        <w:jc w:val="center"/>
        <w:rPr>
          <w:b/>
          <w:bCs/>
          <w:sz w:val="28"/>
          <w:szCs w:val="28"/>
          <w:lang w:val="vi-VN"/>
        </w:rPr>
      </w:pPr>
      <w:r w:rsidRPr="00486147">
        <w:rPr>
          <w:b/>
          <w:noProof/>
          <w:sz w:val="28"/>
          <w:szCs w:val="28"/>
          <w:lang w:eastAsia="en-US"/>
        </w:rPr>
        <w:drawing>
          <wp:inline distT="0" distB="0" distL="0" distR="0" wp14:anchorId="4D558E5E" wp14:editId="66438BD5">
            <wp:extent cx="1294891" cy="1295019"/>
            <wp:effectExtent l="0" t="0" r="635" b="635"/>
            <wp:docPr id="488" name="Image 488" descr="Sinh viên Luật Hu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8" name="Image 488" descr="Sinh viên Luật Huế"/>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94891" cy="1295019"/>
                    </a:xfrm>
                    <a:prstGeom prst="rect">
                      <a:avLst/>
                    </a:prstGeom>
                  </pic:spPr>
                </pic:pic>
              </a:graphicData>
            </a:graphic>
          </wp:inline>
        </w:drawing>
      </w:r>
    </w:p>
    <w:p w:rsidR="00486147" w:rsidRPr="00486147" w:rsidRDefault="00486147" w:rsidP="00486147">
      <w:pPr>
        <w:spacing w:before="0" w:after="0"/>
        <w:jc w:val="center"/>
        <w:rPr>
          <w:b/>
          <w:bCs/>
          <w:sz w:val="28"/>
          <w:szCs w:val="28"/>
          <w:lang w:val="vi-VN"/>
        </w:rPr>
      </w:pPr>
    </w:p>
    <w:p w:rsidR="00486147" w:rsidRPr="00486147" w:rsidRDefault="00486147" w:rsidP="00486147">
      <w:pPr>
        <w:spacing w:before="0" w:after="0"/>
        <w:jc w:val="center"/>
        <w:rPr>
          <w:b/>
          <w:bCs/>
          <w:sz w:val="28"/>
          <w:szCs w:val="28"/>
          <w:lang w:val="vi-VN"/>
        </w:rPr>
      </w:pPr>
    </w:p>
    <w:p w:rsidR="00486147" w:rsidRPr="00486147" w:rsidRDefault="00486147" w:rsidP="00486147">
      <w:pPr>
        <w:spacing w:before="0" w:after="0"/>
        <w:jc w:val="center"/>
        <w:rPr>
          <w:rFonts w:ascii="Times New Roman Bold" w:hAnsi="Times New Roman Bold"/>
          <w:b/>
          <w:bCs/>
          <w:spacing w:val="-6"/>
          <w:sz w:val="30"/>
          <w:szCs w:val="28"/>
        </w:rPr>
      </w:pPr>
      <w:r w:rsidRPr="00486147">
        <w:rPr>
          <w:rFonts w:ascii="Times New Roman Bold" w:hAnsi="Times New Roman Bold"/>
          <w:b/>
          <w:bCs/>
          <w:spacing w:val="-6"/>
          <w:sz w:val="30"/>
          <w:szCs w:val="28"/>
        </w:rPr>
        <w:t xml:space="preserve">PHÁP LUẬT VỀ XỬ LÝ HÀNH VI VI PHẠM ĐIỀU KIỆN </w:t>
      </w:r>
    </w:p>
    <w:p w:rsidR="00486147" w:rsidRPr="00486147" w:rsidRDefault="00486147" w:rsidP="00486147">
      <w:pPr>
        <w:spacing w:before="0" w:after="0"/>
        <w:jc w:val="center"/>
        <w:rPr>
          <w:rFonts w:ascii="Times New Roman Bold" w:hAnsi="Times New Roman Bold"/>
          <w:b/>
          <w:bCs/>
          <w:spacing w:val="-6"/>
          <w:sz w:val="30"/>
          <w:szCs w:val="28"/>
        </w:rPr>
      </w:pPr>
      <w:r w:rsidRPr="00486147">
        <w:rPr>
          <w:rFonts w:ascii="Times New Roman Bold" w:hAnsi="Times New Roman Bold"/>
          <w:b/>
          <w:bCs/>
          <w:spacing w:val="-6"/>
          <w:sz w:val="30"/>
          <w:szCs w:val="28"/>
        </w:rPr>
        <w:t xml:space="preserve">BẢO ĐẢM AN TOÀN THỰC PHẨM QUA THỰC TIỄN ÁP DỤNG </w:t>
      </w:r>
    </w:p>
    <w:p w:rsidR="00486147" w:rsidRPr="00486147" w:rsidRDefault="00486147" w:rsidP="00486147">
      <w:pPr>
        <w:spacing w:before="0" w:after="0"/>
        <w:jc w:val="center"/>
        <w:rPr>
          <w:rFonts w:ascii="Times New Roman Bold" w:hAnsi="Times New Roman Bold"/>
          <w:b/>
          <w:bCs/>
          <w:spacing w:val="-6"/>
          <w:sz w:val="30"/>
          <w:szCs w:val="28"/>
        </w:rPr>
      </w:pPr>
      <w:r w:rsidRPr="00486147">
        <w:rPr>
          <w:rFonts w:ascii="Times New Roman Bold" w:hAnsi="Times New Roman Bold"/>
          <w:b/>
          <w:bCs/>
          <w:spacing w:val="-6"/>
          <w:sz w:val="30"/>
          <w:szCs w:val="28"/>
        </w:rPr>
        <w:t>TẠI TỈNH GIA LAI</w:t>
      </w:r>
    </w:p>
    <w:p w:rsidR="00486147" w:rsidRDefault="00486147" w:rsidP="00486147">
      <w:pPr>
        <w:spacing w:before="0" w:after="0"/>
        <w:ind w:right="1698"/>
        <w:jc w:val="center"/>
        <w:rPr>
          <w:b/>
          <w:sz w:val="28"/>
          <w:szCs w:val="28"/>
          <w:lang w:val="vi-VN"/>
        </w:rPr>
      </w:pPr>
    </w:p>
    <w:p w:rsidR="00486147" w:rsidRDefault="00486147" w:rsidP="00486147">
      <w:pPr>
        <w:spacing w:before="0" w:after="0"/>
        <w:ind w:right="1698"/>
        <w:jc w:val="center"/>
        <w:rPr>
          <w:b/>
          <w:sz w:val="28"/>
          <w:szCs w:val="28"/>
          <w:lang w:val="vi-VN"/>
        </w:rPr>
      </w:pPr>
    </w:p>
    <w:p w:rsidR="00486147" w:rsidRPr="00486147" w:rsidRDefault="00486147" w:rsidP="00486147">
      <w:pPr>
        <w:spacing w:before="0" w:after="0"/>
        <w:ind w:right="1698"/>
        <w:jc w:val="center"/>
        <w:rPr>
          <w:b/>
          <w:sz w:val="28"/>
          <w:szCs w:val="28"/>
          <w:lang w:val="vi-VN"/>
        </w:rPr>
      </w:pPr>
    </w:p>
    <w:p w:rsidR="00486147" w:rsidRPr="00486147" w:rsidRDefault="00486147" w:rsidP="00486147">
      <w:pPr>
        <w:spacing w:before="0" w:after="0"/>
        <w:ind w:right="1698"/>
        <w:jc w:val="center"/>
        <w:rPr>
          <w:b/>
          <w:sz w:val="28"/>
          <w:szCs w:val="28"/>
          <w:lang w:val="vi-VN"/>
        </w:rPr>
      </w:pPr>
    </w:p>
    <w:p w:rsidR="00486147" w:rsidRPr="00486147" w:rsidRDefault="00486147" w:rsidP="00486147">
      <w:pPr>
        <w:spacing w:before="0" w:after="0"/>
        <w:jc w:val="center"/>
        <w:rPr>
          <w:b/>
          <w:bCs/>
          <w:sz w:val="36"/>
          <w:szCs w:val="28"/>
        </w:rPr>
      </w:pPr>
      <w:r w:rsidRPr="00486147">
        <w:rPr>
          <w:b/>
          <w:bCs/>
          <w:sz w:val="36"/>
          <w:szCs w:val="28"/>
        </w:rPr>
        <w:t>TÓM TẮT ĐỀ ÁN THẠC SĨ LUẬT KINH TẾ</w:t>
      </w:r>
    </w:p>
    <w:p w:rsidR="00486147" w:rsidRPr="00486147" w:rsidRDefault="00486147" w:rsidP="00486147">
      <w:pPr>
        <w:spacing w:before="0" w:after="0"/>
        <w:jc w:val="center"/>
        <w:rPr>
          <w:b/>
          <w:bCs/>
          <w:sz w:val="28"/>
          <w:szCs w:val="28"/>
          <w:lang w:val="vi-VN"/>
        </w:rPr>
      </w:pPr>
      <w:r w:rsidRPr="00486147">
        <w:rPr>
          <w:b/>
          <w:bCs/>
          <w:sz w:val="28"/>
          <w:szCs w:val="28"/>
        </w:rPr>
        <w:t>Mã số: 8380107</w:t>
      </w:r>
    </w:p>
    <w:p w:rsidR="00486147" w:rsidRPr="00486147" w:rsidRDefault="00486147" w:rsidP="00486147">
      <w:pPr>
        <w:spacing w:before="0" w:after="0"/>
        <w:jc w:val="center"/>
        <w:rPr>
          <w:b/>
          <w:bCs/>
          <w:sz w:val="28"/>
          <w:szCs w:val="28"/>
          <w:lang w:val="vi-VN"/>
        </w:rPr>
      </w:pPr>
    </w:p>
    <w:p w:rsidR="00486147" w:rsidRDefault="00486147" w:rsidP="00486147">
      <w:pPr>
        <w:spacing w:before="0" w:after="0"/>
        <w:jc w:val="center"/>
        <w:rPr>
          <w:b/>
          <w:bCs/>
          <w:sz w:val="28"/>
          <w:szCs w:val="28"/>
          <w:lang w:val="vi-VN"/>
        </w:rPr>
      </w:pPr>
    </w:p>
    <w:p w:rsidR="00486147" w:rsidRDefault="00486147" w:rsidP="00486147">
      <w:pPr>
        <w:spacing w:before="0" w:after="0"/>
        <w:jc w:val="center"/>
        <w:rPr>
          <w:b/>
          <w:bCs/>
          <w:sz w:val="28"/>
          <w:szCs w:val="28"/>
          <w:lang w:val="vi-VN"/>
        </w:rPr>
      </w:pPr>
    </w:p>
    <w:p w:rsidR="00486147" w:rsidRPr="00486147" w:rsidRDefault="00486147" w:rsidP="00486147">
      <w:pPr>
        <w:spacing w:before="0" w:after="0"/>
        <w:jc w:val="center"/>
        <w:rPr>
          <w:b/>
          <w:bCs/>
          <w:sz w:val="28"/>
          <w:szCs w:val="28"/>
          <w:lang w:val="vi-VN"/>
        </w:rPr>
      </w:pPr>
    </w:p>
    <w:p w:rsidR="00486147" w:rsidRPr="00486147" w:rsidRDefault="00486147" w:rsidP="00486147">
      <w:pPr>
        <w:pStyle w:val="BodyText"/>
        <w:spacing w:before="0" w:after="0"/>
        <w:jc w:val="center"/>
        <w:rPr>
          <w:b/>
          <w:sz w:val="28"/>
        </w:rPr>
      </w:pPr>
    </w:p>
    <w:p w:rsidR="00486147" w:rsidRPr="00486147" w:rsidRDefault="00486147" w:rsidP="00486147">
      <w:pPr>
        <w:spacing w:before="0" w:after="0"/>
        <w:ind w:right="1700"/>
        <w:jc w:val="center"/>
        <w:rPr>
          <w:b/>
          <w:sz w:val="28"/>
          <w:szCs w:val="28"/>
          <w:lang w:val="vi-VN"/>
        </w:rPr>
      </w:pPr>
    </w:p>
    <w:p w:rsidR="00486147" w:rsidRDefault="00486147" w:rsidP="00486147">
      <w:pPr>
        <w:spacing w:before="0" w:after="0"/>
        <w:ind w:right="-2"/>
        <w:jc w:val="center"/>
        <w:rPr>
          <w:b/>
          <w:spacing w:val="-4"/>
          <w:sz w:val="28"/>
          <w:szCs w:val="28"/>
          <w:lang w:val="vi-VN"/>
        </w:rPr>
      </w:pPr>
      <w:r w:rsidRPr="00486147">
        <w:rPr>
          <w:b/>
          <w:sz w:val="28"/>
          <w:szCs w:val="28"/>
        </w:rPr>
        <w:t>HUẾ</w:t>
      </w:r>
      <w:r w:rsidRPr="00486147">
        <w:rPr>
          <w:b/>
          <w:sz w:val="28"/>
          <w:szCs w:val="28"/>
          <w:lang w:val="vi-VN"/>
        </w:rPr>
        <w:t xml:space="preserve"> -</w:t>
      </w:r>
      <w:r w:rsidRPr="00486147">
        <w:rPr>
          <w:b/>
          <w:spacing w:val="-4"/>
          <w:sz w:val="28"/>
          <w:szCs w:val="28"/>
        </w:rPr>
        <w:t xml:space="preserve"> </w:t>
      </w:r>
      <w:r w:rsidRPr="00486147">
        <w:rPr>
          <w:b/>
          <w:sz w:val="28"/>
          <w:szCs w:val="28"/>
        </w:rPr>
        <w:t>năm</w:t>
      </w:r>
      <w:r w:rsidRPr="00486147">
        <w:rPr>
          <w:b/>
          <w:spacing w:val="-4"/>
          <w:sz w:val="28"/>
          <w:szCs w:val="28"/>
        </w:rPr>
        <w:t xml:space="preserve"> 20</w:t>
      </w:r>
      <w:r w:rsidRPr="00486147">
        <w:rPr>
          <w:b/>
          <w:spacing w:val="-4"/>
          <w:sz w:val="28"/>
          <w:szCs w:val="28"/>
          <w:lang w:val="vi-VN"/>
        </w:rPr>
        <w:t>25</w:t>
      </w:r>
    </w:p>
    <w:p w:rsidR="00486147" w:rsidRPr="00486147" w:rsidRDefault="005B6234" w:rsidP="00486147">
      <w:pPr>
        <w:spacing w:before="0" w:after="0"/>
        <w:ind w:right="-2"/>
        <w:jc w:val="center"/>
        <w:rPr>
          <w:sz w:val="28"/>
          <w:szCs w:val="28"/>
        </w:rPr>
      </w:pPr>
      <w:r>
        <w:rPr>
          <w:noProof/>
          <w:sz w:val="28"/>
          <w:szCs w:val="28"/>
          <w:lang w:eastAsia="en-US"/>
          <w14:ligatures w14:val="standardContextual"/>
        </w:rPr>
        <w:lastRenderedPageBreak/>
        <mc:AlternateContent>
          <mc:Choice Requires="wps">
            <w:drawing>
              <wp:anchor distT="0" distB="0" distL="114300" distR="114300" simplePos="0" relativeHeight="251658240" behindDoc="0" locked="0" layoutInCell="1" allowOverlap="1" wp14:anchorId="4858597F" wp14:editId="006E454B">
                <wp:simplePos x="0" y="0"/>
                <wp:positionH relativeFrom="margin">
                  <wp:align>right</wp:align>
                </wp:positionH>
                <wp:positionV relativeFrom="paragraph">
                  <wp:posOffset>-3810</wp:posOffset>
                </wp:positionV>
                <wp:extent cx="5494020" cy="8448040"/>
                <wp:effectExtent l="0" t="0" r="11430" b="10160"/>
                <wp:wrapNone/>
                <wp:docPr id="489" name="Text Box 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6A3A61" w:rsidRPr="00787B82" w:rsidRDefault="006A3A61" w:rsidP="005B6234">
                            <w:pPr>
                              <w:pStyle w:val="BodyText"/>
                              <w:spacing w:before="0" w:after="0"/>
                              <w:ind w:left="284" w:right="417"/>
                              <w:jc w:val="center"/>
                              <w:rPr>
                                <w:b/>
                                <w:sz w:val="32"/>
                                <w:szCs w:val="32"/>
                              </w:rPr>
                            </w:pPr>
                          </w:p>
                          <w:p w:rsidR="006A3A61" w:rsidRPr="00787B82" w:rsidRDefault="006A3A61" w:rsidP="005B6234">
                            <w:pPr>
                              <w:pStyle w:val="BodyText"/>
                              <w:spacing w:before="0" w:after="0"/>
                              <w:ind w:left="284" w:right="417"/>
                              <w:jc w:val="center"/>
                              <w:rPr>
                                <w:sz w:val="32"/>
                                <w:szCs w:val="32"/>
                              </w:rPr>
                            </w:pPr>
                          </w:p>
                          <w:p w:rsidR="006A3A61" w:rsidRPr="00787B82" w:rsidRDefault="006A3A61" w:rsidP="005B6234">
                            <w:pPr>
                              <w:pStyle w:val="BodyText"/>
                              <w:spacing w:before="0" w:after="0"/>
                              <w:ind w:left="284" w:right="417"/>
                              <w:jc w:val="center"/>
                              <w:rPr>
                                <w:sz w:val="32"/>
                                <w:szCs w:val="32"/>
                              </w:rPr>
                            </w:pPr>
                            <w:r w:rsidRPr="00787B82">
                              <w:rPr>
                                <w:sz w:val="32"/>
                                <w:szCs w:val="32"/>
                              </w:rPr>
                              <w:t>Công trình được hoàn thành tại:</w:t>
                            </w:r>
                          </w:p>
                          <w:p w:rsidR="006A3A61" w:rsidRPr="00787B82" w:rsidRDefault="006A3A61" w:rsidP="005B6234">
                            <w:pPr>
                              <w:spacing w:before="0" w:after="0"/>
                              <w:ind w:left="284" w:right="417"/>
                              <w:jc w:val="center"/>
                              <w:rPr>
                                <w:sz w:val="32"/>
                                <w:szCs w:val="32"/>
                              </w:rPr>
                            </w:pPr>
                            <w:r w:rsidRPr="00787B82">
                              <w:rPr>
                                <w:sz w:val="32"/>
                                <w:szCs w:val="32"/>
                              </w:rPr>
                              <w:t>Trường Đại học Luật, Đại học Huế</w:t>
                            </w:r>
                          </w:p>
                          <w:p w:rsidR="006A3A61" w:rsidRDefault="006A3A61" w:rsidP="005B6234">
                            <w:pPr>
                              <w:spacing w:before="0" w:after="0"/>
                              <w:ind w:left="284" w:right="417"/>
                              <w:jc w:val="center"/>
                              <w:rPr>
                                <w:b/>
                                <w:sz w:val="32"/>
                                <w:szCs w:val="32"/>
                              </w:rPr>
                            </w:pPr>
                          </w:p>
                          <w:p w:rsidR="006A3A61" w:rsidRPr="00787B82" w:rsidRDefault="006A3A61" w:rsidP="005B6234">
                            <w:pPr>
                              <w:spacing w:before="0" w:after="0"/>
                              <w:ind w:left="284" w:right="417"/>
                              <w:jc w:val="center"/>
                              <w:rPr>
                                <w:b/>
                                <w:sz w:val="32"/>
                                <w:szCs w:val="32"/>
                              </w:rPr>
                            </w:pPr>
                          </w:p>
                          <w:p w:rsidR="006A3A61" w:rsidRDefault="006A3A61" w:rsidP="005B6234">
                            <w:pPr>
                              <w:tabs>
                                <w:tab w:val="left" w:pos="3969"/>
                              </w:tabs>
                              <w:spacing w:before="0" w:after="0"/>
                              <w:ind w:left="284" w:right="-9"/>
                              <w:jc w:val="center"/>
                              <w:rPr>
                                <w:spacing w:val="-12"/>
                                <w:sz w:val="32"/>
                                <w:szCs w:val="32"/>
                              </w:rPr>
                            </w:pPr>
                            <w:r w:rsidRPr="00787B82">
                              <w:rPr>
                                <w:spacing w:val="-12"/>
                                <w:sz w:val="32"/>
                                <w:szCs w:val="32"/>
                              </w:rPr>
                              <w:t>Người hướng dẫn khoa học:</w:t>
                            </w:r>
                          </w:p>
                          <w:p w:rsidR="006A3A61" w:rsidRPr="00787B82" w:rsidRDefault="006A3A61" w:rsidP="005B6234">
                            <w:pPr>
                              <w:tabs>
                                <w:tab w:val="left" w:pos="3969"/>
                              </w:tabs>
                              <w:spacing w:before="0" w:after="0"/>
                              <w:ind w:left="284" w:right="-9"/>
                              <w:jc w:val="center"/>
                              <w:rPr>
                                <w:b/>
                                <w:spacing w:val="-12"/>
                                <w:sz w:val="32"/>
                                <w:szCs w:val="32"/>
                              </w:rPr>
                            </w:pPr>
                            <w:r>
                              <w:rPr>
                                <w:b/>
                                <w:spacing w:val="-12"/>
                                <w:sz w:val="32"/>
                                <w:szCs w:val="32"/>
                              </w:rPr>
                              <w:t>TS. NGUYỄN THỊ BÌNH</w:t>
                            </w:r>
                          </w:p>
                          <w:p w:rsidR="006A3A61" w:rsidRPr="00787B82" w:rsidRDefault="006A3A61" w:rsidP="005B6234">
                            <w:pPr>
                              <w:spacing w:before="0" w:after="0"/>
                              <w:ind w:left="284" w:right="417"/>
                              <w:jc w:val="center"/>
                              <w:rPr>
                                <w:b/>
                                <w:sz w:val="32"/>
                                <w:szCs w:val="32"/>
                                <w:u w:val="single"/>
                              </w:rPr>
                            </w:pPr>
                          </w:p>
                          <w:p w:rsidR="006A3A61" w:rsidRDefault="006A3A61" w:rsidP="005B6234">
                            <w:pPr>
                              <w:spacing w:before="0" w:after="0"/>
                              <w:ind w:left="284" w:right="417"/>
                              <w:rPr>
                                <w:sz w:val="32"/>
                                <w:szCs w:val="32"/>
                              </w:rPr>
                            </w:pPr>
                          </w:p>
                          <w:p w:rsidR="006A3A61" w:rsidRDefault="006A3A61" w:rsidP="005B6234">
                            <w:pPr>
                              <w:spacing w:before="0" w:after="0"/>
                              <w:ind w:left="284" w:right="417"/>
                              <w:rPr>
                                <w:sz w:val="32"/>
                                <w:szCs w:val="32"/>
                              </w:rPr>
                            </w:pPr>
                          </w:p>
                          <w:p w:rsidR="006A3A61" w:rsidRPr="00787B82" w:rsidRDefault="006A3A61" w:rsidP="005B6234">
                            <w:pPr>
                              <w:spacing w:before="0" w:after="0"/>
                              <w:ind w:left="284" w:right="417"/>
                              <w:rPr>
                                <w:sz w:val="32"/>
                                <w:szCs w:val="32"/>
                              </w:rPr>
                            </w:pPr>
                            <w:r w:rsidRPr="00787B82">
                              <w:rPr>
                                <w:sz w:val="32"/>
                                <w:szCs w:val="32"/>
                              </w:rPr>
                              <w:t>Phản biệ</w:t>
                            </w:r>
                            <w:r>
                              <w:rPr>
                                <w:sz w:val="32"/>
                                <w:szCs w:val="32"/>
                              </w:rPr>
                              <w:t>n</w:t>
                            </w:r>
                            <w:r w:rsidRPr="00787B82">
                              <w:rPr>
                                <w:sz w:val="32"/>
                                <w:szCs w:val="32"/>
                              </w:rPr>
                              <w:t xml:space="preserve">: </w:t>
                            </w:r>
                            <w:r w:rsidR="009B3E7C">
                              <w:rPr>
                                <w:sz w:val="32"/>
                                <w:szCs w:val="32"/>
                              </w:rPr>
                              <w:t xml:space="preserve">PGS.TS Nguyễn Ngọc Kiện </w:t>
                            </w:r>
                          </w:p>
                          <w:p w:rsidR="006A3A61" w:rsidRPr="00787B82" w:rsidRDefault="006A3A61" w:rsidP="005B6234">
                            <w:pPr>
                              <w:spacing w:before="0" w:after="0"/>
                              <w:ind w:left="284" w:right="417"/>
                              <w:rPr>
                                <w:sz w:val="32"/>
                                <w:szCs w:val="32"/>
                              </w:rPr>
                            </w:pPr>
                          </w:p>
                          <w:p w:rsidR="006A3A61" w:rsidRPr="00787B82" w:rsidRDefault="006A3A61" w:rsidP="005B6234">
                            <w:pPr>
                              <w:pStyle w:val="BodyText"/>
                              <w:spacing w:before="0" w:after="0"/>
                              <w:ind w:left="284" w:right="417"/>
                              <w:rPr>
                                <w:sz w:val="32"/>
                                <w:szCs w:val="32"/>
                              </w:rPr>
                            </w:pPr>
                          </w:p>
                          <w:p w:rsidR="006A3A61" w:rsidRPr="00787B82" w:rsidRDefault="006A3A61" w:rsidP="005B6234">
                            <w:pPr>
                              <w:pStyle w:val="BodyText"/>
                              <w:spacing w:before="0" w:after="0"/>
                              <w:ind w:left="284" w:right="417"/>
                              <w:rPr>
                                <w:sz w:val="32"/>
                                <w:szCs w:val="32"/>
                              </w:rPr>
                            </w:pPr>
                          </w:p>
                          <w:p w:rsidR="006A3A61" w:rsidRDefault="006A3A61" w:rsidP="005B6234">
                            <w:pPr>
                              <w:pStyle w:val="BodyText"/>
                              <w:spacing w:before="0" w:after="0"/>
                              <w:ind w:left="284" w:right="417"/>
                              <w:jc w:val="center"/>
                              <w:rPr>
                                <w:sz w:val="32"/>
                                <w:szCs w:val="32"/>
                              </w:rPr>
                            </w:pPr>
                            <w:r>
                              <w:rPr>
                                <w:sz w:val="32"/>
                                <w:szCs w:val="32"/>
                              </w:rPr>
                              <w:t>Đề án</w:t>
                            </w:r>
                            <w:r w:rsidRPr="00787B82">
                              <w:rPr>
                                <w:sz w:val="32"/>
                                <w:szCs w:val="32"/>
                              </w:rPr>
                              <w:t xml:space="preserve"> sẽ được bảo vệ trước Hội đồng chấm </w:t>
                            </w:r>
                          </w:p>
                          <w:p w:rsidR="006A3A61" w:rsidRPr="00787B82" w:rsidRDefault="006A3A61" w:rsidP="005B6234">
                            <w:pPr>
                              <w:pStyle w:val="BodyText"/>
                              <w:spacing w:before="0" w:after="0"/>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rsidR="006A3A61" w:rsidRPr="00787B82" w:rsidRDefault="006A3A61" w:rsidP="005B6234">
                            <w:pPr>
                              <w:pStyle w:val="BodyText"/>
                              <w:spacing w:before="0" w:after="0"/>
                              <w:ind w:left="284" w:right="417"/>
                              <w:jc w:val="center"/>
                              <w:rPr>
                                <w:sz w:val="32"/>
                                <w:szCs w:val="32"/>
                              </w:rPr>
                            </w:pPr>
                            <w:r>
                              <w:rPr>
                                <w:sz w:val="32"/>
                                <w:szCs w:val="32"/>
                              </w:rPr>
                              <w:t>Vào ngày……. t</w:t>
                            </w:r>
                            <w:r w:rsidRPr="00787B82">
                              <w:rPr>
                                <w:sz w:val="32"/>
                                <w:szCs w:val="32"/>
                              </w:rPr>
                              <w:t xml:space="preserve">háng </w:t>
                            </w:r>
                            <w:r w:rsidR="00AA52B0">
                              <w:rPr>
                                <w:sz w:val="32"/>
                                <w:szCs w:val="32"/>
                              </w:rPr>
                              <w:t>1</w:t>
                            </w:r>
                            <w:r w:rsidR="00AA52B0">
                              <w:rPr>
                                <w:sz w:val="32"/>
                                <w:szCs w:val="32"/>
                                <w:lang w:val="vi-VN"/>
                              </w:rPr>
                              <w:t>2</w:t>
                            </w:r>
                            <w:bookmarkStart w:id="1" w:name="_GoBack"/>
                            <w:bookmarkEnd w:id="1"/>
                            <w:r>
                              <w:rPr>
                                <w:sz w:val="32"/>
                                <w:szCs w:val="32"/>
                              </w:rPr>
                              <w:t xml:space="preserve"> </w:t>
                            </w:r>
                            <w:r w:rsidRPr="00787B82">
                              <w:rPr>
                                <w:sz w:val="32"/>
                                <w:szCs w:val="32"/>
                              </w:rPr>
                              <w:t>năm</w:t>
                            </w:r>
                            <w:r>
                              <w:rPr>
                                <w:sz w:val="32"/>
                                <w:szCs w:val="32"/>
                              </w:rPr>
                              <w:t xml:space="preserve"> 2025</w:t>
                            </w:r>
                          </w:p>
                          <w:p w:rsidR="006A3A61" w:rsidRPr="00787B82" w:rsidRDefault="006A3A61" w:rsidP="005B6234">
                            <w:pPr>
                              <w:spacing w:before="0" w:after="0"/>
                              <w:ind w:left="284" w:right="417"/>
                              <w:rPr>
                                <w:sz w:val="32"/>
                                <w:szCs w:val="32"/>
                              </w:rPr>
                            </w:pPr>
                          </w:p>
                          <w:p w:rsidR="006A3A61" w:rsidRPr="00787B82" w:rsidRDefault="006A3A61" w:rsidP="005B6234">
                            <w:pPr>
                              <w:spacing w:before="0" w:after="0"/>
                              <w:ind w:left="284" w:right="417"/>
                              <w:rPr>
                                <w:sz w:val="32"/>
                                <w:szCs w:val="32"/>
                              </w:rPr>
                            </w:pPr>
                          </w:p>
                          <w:p w:rsidR="006A3A61" w:rsidRPr="00787B82" w:rsidRDefault="006A3A61" w:rsidP="005B6234">
                            <w:pPr>
                              <w:pStyle w:val="Heading11"/>
                              <w:spacing w:before="0" w:line="360" w:lineRule="auto"/>
                              <w:ind w:left="284" w:right="417"/>
                              <w:jc w:val="center"/>
                              <w:rPr>
                                <w:lang w:val="vi-VN"/>
                              </w:rPr>
                            </w:pPr>
                            <w:r w:rsidRPr="00787B82">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58597F" id="_x0000_t202" coordsize="21600,21600" o:spt="202" path="m,l,21600r21600,l21600,xe">
                <v:stroke joinstyle="miter"/>
                <v:path gradientshapeok="t" o:connecttype="rect"/>
              </v:shapetype>
              <v:shape id="Text Box 489" o:spid="_x0000_s1026" type="#_x0000_t202" style="position:absolute;left:0;text-align:left;margin-left:381.4pt;margin-top:-.3pt;width:432.6pt;height:665.2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">
                <v:textbox>
                  <w:txbxContent>
                    <w:p w:rsidR="006A3A61" w:rsidRPr="00787B82" w:rsidRDefault="006A3A61" w:rsidP="005B6234">
                      <w:pPr>
                        <w:pStyle w:val="BodyText"/>
                        <w:spacing w:before="0" w:after="0"/>
                        <w:ind w:left="284" w:right="417"/>
                        <w:jc w:val="center"/>
                        <w:rPr>
                          <w:b/>
                          <w:sz w:val="32"/>
                          <w:szCs w:val="32"/>
                        </w:rPr>
                      </w:pPr>
                    </w:p>
                    <w:p w:rsidR="006A3A61" w:rsidRPr="00787B82" w:rsidRDefault="006A3A61" w:rsidP="005B6234">
                      <w:pPr>
                        <w:pStyle w:val="BodyText"/>
                        <w:spacing w:before="0" w:after="0"/>
                        <w:ind w:left="284" w:right="417"/>
                        <w:jc w:val="center"/>
                        <w:rPr>
                          <w:sz w:val="32"/>
                          <w:szCs w:val="32"/>
                        </w:rPr>
                      </w:pPr>
                    </w:p>
                    <w:p w:rsidR="006A3A61" w:rsidRPr="00787B82" w:rsidRDefault="006A3A61" w:rsidP="005B6234">
                      <w:pPr>
                        <w:pStyle w:val="BodyText"/>
                        <w:spacing w:before="0" w:after="0"/>
                        <w:ind w:left="284" w:right="417"/>
                        <w:jc w:val="center"/>
                        <w:rPr>
                          <w:sz w:val="32"/>
                          <w:szCs w:val="32"/>
                        </w:rPr>
                      </w:pPr>
                      <w:r w:rsidRPr="00787B82">
                        <w:rPr>
                          <w:sz w:val="32"/>
                          <w:szCs w:val="32"/>
                        </w:rPr>
                        <w:t>Công trình được hoàn thành tại:</w:t>
                      </w:r>
                    </w:p>
                    <w:p w:rsidR="006A3A61" w:rsidRPr="00787B82" w:rsidRDefault="006A3A61" w:rsidP="005B6234">
                      <w:pPr>
                        <w:spacing w:before="0" w:after="0"/>
                        <w:ind w:left="284" w:right="417"/>
                        <w:jc w:val="center"/>
                        <w:rPr>
                          <w:sz w:val="32"/>
                          <w:szCs w:val="32"/>
                        </w:rPr>
                      </w:pPr>
                      <w:r w:rsidRPr="00787B82">
                        <w:rPr>
                          <w:sz w:val="32"/>
                          <w:szCs w:val="32"/>
                        </w:rPr>
                        <w:t>Trường Đại học Luật, Đại học Huế</w:t>
                      </w:r>
                    </w:p>
                    <w:p w:rsidR="006A3A61" w:rsidRDefault="006A3A61" w:rsidP="005B6234">
                      <w:pPr>
                        <w:spacing w:before="0" w:after="0"/>
                        <w:ind w:left="284" w:right="417"/>
                        <w:jc w:val="center"/>
                        <w:rPr>
                          <w:b/>
                          <w:sz w:val="32"/>
                          <w:szCs w:val="32"/>
                        </w:rPr>
                      </w:pPr>
                    </w:p>
                    <w:p w:rsidR="006A3A61" w:rsidRPr="00787B82" w:rsidRDefault="006A3A61" w:rsidP="005B6234">
                      <w:pPr>
                        <w:spacing w:before="0" w:after="0"/>
                        <w:ind w:left="284" w:right="417"/>
                        <w:jc w:val="center"/>
                        <w:rPr>
                          <w:b/>
                          <w:sz w:val="32"/>
                          <w:szCs w:val="32"/>
                        </w:rPr>
                      </w:pPr>
                    </w:p>
                    <w:p w:rsidR="006A3A61" w:rsidRDefault="006A3A61" w:rsidP="005B6234">
                      <w:pPr>
                        <w:tabs>
                          <w:tab w:val="left" w:pos="3969"/>
                        </w:tabs>
                        <w:spacing w:before="0" w:after="0"/>
                        <w:ind w:left="284" w:right="-9"/>
                        <w:jc w:val="center"/>
                        <w:rPr>
                          <w:spacing w:val="-12"/>
                          <w:sz w:val="32"/>
                          <w:szCs w:val="32"/>
                        </w:rPr>
                      </w:pPr>
                      <w:r w:rsidRPr="00787B82">
                        <w:rPr>
                          <w:spacing w:val="-12"/>
                          <w:sz w:val="32"/>
                          <w:szCs w:val="32"/>
                        </w:rPr>
                        <w:t>Người hướng dẫn khoa học:</w:t>
                      </w:r>
                    </w:p>
                    <w:p w:rsidR="006A3A61" w:rsidRPr="00787B82" w:rsidRDefault="006A3A61" w:rsidP="005B6234">
                      <w:pPr>
                        <w:tabs>
                          <w:tab w:val="left" w:pos="3969"/>
                        </w:tabs>
                        <w:spacing w:before="0" w:after="0"/>
                        <w:ind w:left="284" w:right="-9"/>
                        <w:jc w:val="center"/>
                        <w:rPr>
                          <w:b/>
                          <w:spacing w:val="-12"/>
                          <w:sz w:val="32"/>
                          <w:szCs w:val="32"/>
                        </w:rPr>
                      </w:pPr>
                      <w:r>
                        <w:rPr>
                          <w:b/>
                          <w:spacing w:val="-12"/>
                          <w:sz w:val="32"/>
                          <w:szCs w:val="32"/>
                        </w:rPr>
                        <w:t>TS. NGUYỄN THỊ BÌNH</w:t>
                      </w:r>
                    </w:p>
                    <w:p w:rsidR="006A3A61" w:rsidRPr="00787B82" w:rsidRDefault="006A3A61" w:rsidP="005B6234">
                      <w:pPr>
                        <w:spacing w:before="0" w:after="0"/>
                        <w:ind w:left="284" w:right="417"/>
                        <w:jc w:val="center"/>
                        <w:rPr>
                          <w:b/>
                          <w:sz w:val="32"/>
                          <w:szCs w:val="32"/>
                          <w:u w:val="single"/>
                        </w:rPr>
                      </w:pPr>
                    </w:p>
                    <w:p w:rsidR="006A3A61" w:rsidRDefault="006A3A61" w:rsidP="005B6234">
                      <w:pPr>
                        <w:spacing w:before="0" w:after="0"/>
                        <w:ind w:left="284" w:right="417"/>
                        <w:rPr>
                          <w:sz w:val="32"/>
                          <w:szCs w:val="32"/>
                        </w:rPr>
                      </w:pPr>
                    </w:p>
                    <w:p w:rsidR="006A3A61" w:rsidRDefault="006A3A61" w:rsidP="005B6234">
                      <w:pPr>
                        <w:spacing w:before="0" w:after="0"/>
                        <w:ind w:left="284" w:right="417"/>
                        <w:rPr>
                          <w:sz w:val="32"/>
                          <w:szCs w:val="32"/>
                        </w:rPr>
                      </w:pPr>
                    </w:p>
                    <w:p w:rsidR="006A3A61" w:rsidRPr="00787B82" w:rsidRDefault="006A3A61" w:rsidP="005B6234">
                      <w:pPr>
                        <w:spacing w:before="0" w:after="0"/>
                        <w:ind w:left="284" w:right="417"/>
                        <w:rPr>
                          <w:sz w:val="32"/>
                          <w:szCs w:val="32"/>
                        </w:rPr>
                      </w:pPr>
                      <w:r w:rsidRPr="00787B82">
                        <w:rPr>
                          <w:sz w:val="32"/>
                          <w:szCs w:val="32"/>
                        </w:rPr>
                        <w:t>Phản biệ</w:t>
                      </w:r>
                      <w:r>
                        <w:rPr>
                          <w:sz w:val="32"/>
                          <w:szCs w:val="32"/>
                        </w:rPr>
                        <w:t>n</w:t>
                      </w:r>
                      <w:r w:rsidRPr="00787B82">
                        <w:rPr>
                          <w:sz w:val="32"/>
                          <w:szCs w:val="32"/>
                        </w:rPr>
                        <w:t xml:space="preserve">: </w:t>
                      </w:r>
                      <w:r w:rsidR="009B3E7C">
                        <w:rPr>
                          <w:sz w:val="32"/>
                          <w:szCs w:val="32"/>
                        </w:rPr>
                        <w:t xml:space="preserve">PGS.TS Nguyễn Ngọc Kiện </w:t>
                      </w:r>
                    </w:p>
                    <w:p w:rsidR="006A3A61" w:rsidRPr="00787B82" w:rsidRDefault="006A3A61" w:rsidP="005B6234">
                      <w:pPr>
                        <w:spacing w:before="0" w:after="0"/>
                        <w:ind w:left="284" w:right="417"/>
                        <w:rPr>
                          <w:sz w:val="32"/>
                          <w:szCs w:val="32"/>
                        </w:rPr>
                      </w:pPr>
                    </w:p>
                    <w:p w:rsidR="006A3A61" w:rsidRPr="00787B82" w:rsidRDefault="006A3A61" w:rsidP="005B6234">
                      <w:pPr>
                        <w:pStyle w:val="BodyText"/>
                        <w:spacing w:before="0" w:after="0"/>
                        <w:ind w:left="284" w:right="417"/>
                        <w:rPr>
                          <w:sz w:val="32"/>
                          <w:szCs w:val="32"/>
                        </w:rPr>
                      </w:pPr>
                    </w:p>
                    <w:p w:rsidR="006A3A61" w:rsidRPr="00787B82" w:rsidRDefault="006A3A61" w:rsidP="005B6234">
                      <w:pPr>
                        <w:pStyle w:val="BodyText"/>
                        <w:spacing w:before="0" w:after="0"/>
                        <w:ind w:left="284" w:right="417"/>
                        <w:rPr>
                          <w:sz w:val="32"/>
                          <w:szCs w:val="32"/>
                        </w:rPr>
                      </w:pPr>
                    </w:p>
                    <w:p w:rsidR="006A3A61" w:rsidRDefault="006A3A61" w:rsidP="005B6234">
                      <w:pPr>
                        <w:pStyle w:val="BodyText"/>
                        <w:spacing w:before="0" w:after="0"/>
                        <w:ind w:left="284" w:right="417"/>
                        <w:jc w:val="center"/>
                        <w:rPr>
                          <w:sz w:val="32"/>
                          <w:szCs w:val="32"/>
                        </w:rPr>
                      </w:pPr>
                      <w:r>
                        <w:rPr>
                          <w:sz w:val="32"/>
                          <w:szCs w:val="32"/>
                        </w:rPr>
                        <w:t>Đề án</w:t>
                      </w:r>
                      <w:r w:rsidRPr="00787B82">
                        <w:rPr>
                          <w:sz w:val="32"/>
                          <w:szCs w:val="32"/>
                        </w:rPr>
                        <w:t xml:space="preserve"> sẽ được bảo vệ trước Hội đồng chấm </w:t>
                      </w:r>
                    </w:p>
                    <w:p w:rsidR="006A3A61" w:rsidRPr="00787B82" w:rsidRDefault="006A3A61" w:rsidP="005B6234">
                      <w:pPr>
                        <w:pStyle w:val="BodyText"/>
                        <w:spacing w:before="0" w:after="0"/>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rsidR="006A3A61" w:rsidRPr="00787B82" w:rsidRDefault="006A3A61" w:rsidP="005B6234">
                      <w:pPr>
                        <w:pStyle w:val="BodyText"/>
                        <w:spacing w:before="0" w:after="0"/>
                        <w:ind w:left="284" w:right="417"/>
                        <w:jc w:val="center"/>
                        <w:rPr>
                          <w:sz w:val="32"/>
                          <w:szCs w:val="32"/>
                        </w:rPr>
                      </w:pPr>
                      <w:r>
                        <w:rPr>
                          <w:sz w:val="32"/>
                          <w:szCs w:val="32"/>
                        </w:rPr>
                        <w:t>Vào ngày……. t</w:t>
                      </w:r>
                      <w:r w:rsidRPr="00787B82">
                        <w:rPr>
                          <w:sz w:val="32"/>
                          <w:szCs w:val="32"/>
                        </w:rPr>
                        <w:t xml:space="preserve">háng </w:t>
                      </w:r>
                      <w:r w:rsidR="00AA52B0">
                        <w:rPr>
                          <w:sz w:val="32"/>
                          <w:szCs w:val="32"/>
                        </w:rPr>
                        <w:t>1</w:t>
                      </w:r>
                      <w:r w:rsidR="00AA52B0">
                        <w:rPr>
                          <w:sz w:val="32"/>
                          <w:szCs w:val="32"/>
                          <w:lang w:val="vi-VN"/>
                        </w:rPr>
                        <w:t>2</w:t>
                      </w:r>
                      <w:bookmarkStart w:id="2" w:name="_GoBack"/>
                      <w:bookmarkEnd w:id="2"/>
                      <w:r>
                        <w:rPr>
                          <w:sz w:val="32"/>
                          <w:szCs w:val="32"/>
                        </w:rPr>
                        <w:t xml:space="preserve"> </w:t>
                      </w:r>
                      <w:r w:rsidRPr="00787B82">
                        <w:rPr>
                          <w:sz w:val="32"/>
                          <w:szCs w:val="32"/>
                        </w:rPr>
                        <w:t>năm</w:t>
                      </w:r>
                      <w:r>
                        <w:rPr>
                          <w:sz w:val="32"/>
                          <w:szCs w:val="32"/>
                        </w:rPr>
                        <w:t xml:space="preserve"> 2025</w:t>
                      </w:r>
                    </w:p>
                    <w:p w:rsidR="006A3A61" w:rsidRPr="00787B82" w:rsidRDefault="006A3A61" w:rsidP="005B6234">
                      <w:pPr>
                        <w:spacing w:before="0" w:after="0"/>
                        <w:ind w:left="284" w:right="417"/>
                        <w:rPr>
                          <w:sz w:val="32"/>
                          <w:szCs w:val="32"/>
                        </w:rPr>
                      </w:pPr>
                    </w:p>
                    <w:p w:rsidR="006A3A61" w:rsidRPr="00787B82" w:rsidRDefault="006A3A61" w:rsidP="005B6234">
                      <w:pPr>
                        <w:spacing w:before="0" w:after="0"/>
                        <w:ind w:left="284" w:right="417"/>
                        <w:rPr>
                          <w:sz w:val="32"/>
                          <w:szCs w:val="32"/>
                        </w:rPr>
                      </w:pPr>
                    </w:p>
                    <w:p w:rsidR="006A3A61" w:rsidRPr="00787B82" w:rsidRDefault="006A3A61" w:rsidP="005B6234">
                      <w:pPr>
                        <w:pStyle w:val="Heading11"/>
                        <w:spacing w:before="0" w:line="360" w:lineRule="auto"/>
                        <w:ind w:left="284" w:right="417"/>
                        <w:jc w:val="center"/>
                        <w:rPr>
                          <w:lang w:val="vi-VN"/>
                        </w:rPr>
                      </w:pPr>
                      <w:r w:rsidRPr="00787B82">
                        <w:rPr>
                          <w:lang w:val="vi-VN"/>
                        </w:rPr>
                        <w:t>Trường Đại học Luật, Đại học Huế</w:t>
                      </w:r>
                    </w:p>
                  </w:txbxContent>
                </v:textbox>
                <w10:wrap anchorx="margin"/>
              </v:shape>
            </w:pict>
          </mc:Fallback>
        </mc:AlternateContent>
      </w:r>
      <w:r w:rsidR="00486147" w:rsidRPr="00486147">
        <w:rPr>
          <w:sz w:val="28"/>
          <w:szCs w:val="28"/>
        </w:rPr>
        <w:br w:type="page"/>
      </w:r>
    </w:p>
    <w:sdt>
      <w:sdtPr>
        <w:rPr>
          <w:rFonts w:asciiTheme="minorHAnsi" w:hAnsiTheme="minorHAnsi"/>
          <w:b/>
          <w:bCs/>
          <w:i/>
          <w:iCs/>
          <w:sz w:val="28"/>
          <w:szCs w:val="28"/>
        </w:rPr>
        <w:id w:val="620265583"/>
        <w:docPartObj>
          <w:docPartGallery w:val="Table of Contents"/>
          <w:docPartUnique/>
        </w:docPartObj>
      </w:sdtPr>
      <w:sdtEndPr>
        <w:rPr>
          <w:noProof/>
        </w:rPr>
      </w:sdtEndPr>
      <w:sdtContent>
        <w:p w:rsidR="00D85E14" w:rsidRPr="00486147" w:rsidRDefault="00AA11A8" w:rsidP="00D85E14">
          <w:pPr>
            <w:spacing w:before="0" w:after="0"/>
            <w:ind w:firstLine="567"/>
            <w:jc w:val="center"/>
            <w:rPr>
              <w:b/>
              <w:sz w:val="28"/>
              <w:szCs w:val="28"/>
            </w:rPr>
          </w:pPr>
          <w:r w:rsidRPr="00486147">
            <w:rPr>
              <w:b/>
              <w:sz w:val="28"/>
              <w:szCs w:val="28"/>
            </w:rPr>
            <w:t>MỤC LỤC</w:t>
          </w:r>
        </w:p>
        <w:p w:rsidR="009B3E7C" w:rsidRPr="009B3E7C" w:rsidRDefault="00D85E14" w:rsidP="009B3E7C">
          <w:pPr>
            <w:pStyle w:val="TOC1"/>
            <w:tabs>
              <w:tab w:val="right" w:leader="dot" w:pos="9061"/>
            </w:tabs>
            <w:spacing w:before="0" w:line="240" w:lineRule="auto"/>
            <w:jc w:val="both"/>
            <w:rPr>
              <w:rFonts w:ascii="Times New Roman" w:eastAsiaTheme="minorEastAsia" w:hAnsi="Times New Roman"/>
              <w:bCs w:val="0"/>
              <w:i w:val="0"/>
              <w:iCs w:val="0"/>
              <w:noProof/>
              <w:sz w:val="28"/>
              <w:szCs w:val="28"/>
              <w:lang w:eastAsia="en-US"/>
            </w:rPr>
          </w:pPr>
          <w:r w:rsidRPr="00486147">
            <w:rPr>
              <w:rFonts w:ascii="Times New Roman" w:hAnsi="Times New Roman"/>
              <w:b w:val="0"/>
              <w:i w:val="0"/>
              <w:sz w:val="28"/>
              <w:szCs w:val="28"/>
            </w:rPr>
            <w:fldChar w:fldCharType="begin"/>
          </w:r>
          <w:r w:rsidRPr="00486147">
            <w:rPr>
              <w:rFonts w:ascii="Times New Roman" w:hAnsi="Times New Roman"/>
              <w:b w:val="0"/>
              <w:i w:val="0"/>
              <w:sz w:val="28"/>
              <w:szCs w:val="28"/>
            </w:rPr>
            <w:instrText xml:space="preserve"> TOC \h \z \t ".1,1,.2,1,.3,1" </w:instrText>
          </w:r>
          <w:r w:rsidRPr="00486147">
            <w:rPr>
              <w:rFonts w:ascii="Times New Roman" w:hAnsi="Times New Roman"/>
              <w:b w:val="0"/>
              <w:i w:val="0"/>
              <w:sz w:val="28"/>
              <w:szCs w:val="28"/>
            </w:rPr>
            <w:fldChar w:fldCharType="separate"/>
          </w:r>
          <w:hyperlink w:anchor="_Toc216504314" w:history="1">
            <w:r w:rsidR="009B3E7C" w:rsidRPr="009B3E7C">
              <w:rPr>
                <w:rStyle w:val="Hyperlink"/>
                <w:rFonts w:ascii="Times New Roman" w:hAnsi="Times New Roman"/>
                <w:i w:val="0"/>
                <w:noProof/>
                <w:sz w:val="28"/>
                <w:szCs w:val="28"/>
              </w:rPr>
              <w:t>MỞ ĐẦU</w:t>
            </w:r>
            <w:r w:rsidR="009B3E7C" w:rsidRPr="009B3E7C">
              <w:rPr>
                <w:rFonts w:ascii="Times New Roman" w:hAnsi="Times New Roman"/>
                <w:i w:val="0"/>
                <w:noProof/>
                <w:webHidden/>
                <w:sz w:val="28"/>
                <w:szCs w:val="28"/>
              </w:rPr>
              <w:tab/>
            </w:r>
            <w:r w:rsidR="009B3E7C" w:rsidRPr="009B3E7C">
              <w:rPr>
                <w:rFonts w:ascii="Times New Roman" w:hAnsi="Times New Roman"/>
                <w:i w:val="0"/>
                <w:noProof/>
                <w:webHidden/>
                <w:sz w:val="28"/>
                <w:szCs w:val="28"/>
              </w:rPr>
              <w:fldChar w:fldCharType="begin"/>
            </w:r>
            <w:r w:rsidR="009B3E7C" w:rsidRPr="009B3E7C">
              <w:rPr>
                <w:rFonts w:ascii="Times New Roman" w:hAnsi="Times New Roman"/>
                <w:i w:val="0"/>
                <w:noProof/>
                <w:webHidden/>
                <w:sz w:val="28"/>
                <w:szCs w:val="28"/>
              </w:rPr>
              <w:instrText xml:space="preserve"> PAGEREF _Toc216504314 \h </w:instrText>
            </w:r>
            <w:r w:rsidR="009B3E7C" w:rsidRPr="009B3E7C">
              <w:rPr>
                <w:rFonts w:ascii="Times New Roman" w:hAnsi="Times New Roman"/>
                <w:i w:val="0"/>
                <w:noProof/>
                <w:webHidden/>
                <w:sz w:val="28"/>
                <w:szCs w:val="28"/>
              </w:rPr>
            </w:r>
            <w:r w:rsidR="009B3E7C" w:rsidRPr="009B3E7C">
              <w:rPr>
                <w:rFonts w:ascii="Times New Roman" w:hAnsi="Times New Roman"/>
                <w:i w:val="0"/>
                <w:noProof/>
                <w:webHidden/>
                <w:sz w:val="28"/>
                <w:szCs w:val="28"/>
              </w:rPr>
              <w:fldChar w:fldCharType="separate"/>
            </w:r>
            <w:r w:rsidR="009B3E7C" w:rsidRPr="009B3E7C">
              <w:rPr>
                <w:rFonts w:ascii="Times New Roman" w:hAnsi="Times New Roman"/>
                <w:i w:val="0"/>
                <w:noProof/>
                <w:webHidden/>
                <w:sz w:val="28"/>
                <w:szCs w:val="28"/>
              </w:rPr>
              <w:t>1</w:t>
            </w:r>
            <w:r w:rsidR="009B3E7C" w:rsidRPr="009B3E7C">
              <w:rPr>
                <w:rFonts w:ascii="Times New Roman" w:hAnsi="Times New Roman"/>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15" w:history="1">
            <w:r w:rsidR="009B3E7C" w:rsidRPr="009B3E7C">
              <w:rPr>
                <w:rStyle w:val="Hyperlink"/>
                <w:rFonts w:ascii="Times New Roman" w:hAnsi="Times New Roman"/>
                <w:b w:val="0"/>
                <w:i w:val="0"/>
                <w:noProof/>
                <w:sz w:val="28"/>
                <w:szCs w:val="28"/>
              </w:rPr>
              <w:t>1. Tính cấp thiết về việc nghiên cứu đề án</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_Toc216504315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1</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16" w:history="1">
            <w:r w:rsidR="009B3E7C" w:rsidRPr="009B3E7C">
              <w:rPr>
                <w:rStyle w:val="Hyperlink"/>
                <w:rFonts w:ascii="Times New Roman" w:hAnsi="Times New Roman"/>
                <w:b w:val="0"/>
                <w:i w:val="0"/>
                <w:noProof/>
                <w:sz w:val="28"/>
                <w:szCs w:val="28"/>
              </w:rPr>
              <w:t>2. Tình hình nghiên cứu liên quan đến đề án</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_Toc216504316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2</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17" w:history="1">
            <w:r w:rsidR="009B3E7C" w:rsidRPr="009B3E7C">
              <w:rPr>
                <w:rStyle w:val="Hyperlink"/>
                <w:rFonts w:ascii="Times New Roman" w:hAnsi="Times New Roman"/>
                <w:b w:val="0"/>
                <w:i w:val="0"/>
                <w:noProof/>
                <w:sz w:val="28"/>
                <w:szCs w:val="28"/>
              </w:rPr>
              <w:t>3. Mục đích và nhiệm vụ nghiên cứu của đề án</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_Toc216504317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4</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18" w:history="1">
            <w:r w:rsidR="009B3E7C" w:rsidRPr="009B3E7C">
              <w:rPr>
                <w:rStyle w:val="Hyperlink"/>
                <w:rFonts w:ascii="Times New Roman" w:hAnsi="Times New Roman"/>
                <w:b w:val="0"/>
                <w:i w:val="0"/>
                <w:noProof/>
                <w:sz w:val="28"/>
                <w:szCs w:val="28"/>
              </w:rPr>
              <w:t>4. Đối tượng và phạm vi nghiên cứu của đề án</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_Toc216504318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5</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19" w:history="1">
            <w:r w:rsidR="009B3E7C" w:rsidRPr="009B3E7C">
              <w:rPr>
                <w:rStyle w:val="Hyperlink"/>
                <w:rFonts w:ascii="Times New Roman" w:hAnsi="Times New Roman"/>
                <w:b w:val="0"/>
                <w:i w:val="0"/>
                <w:noProof/>
                <w:sz w:val="28"/>
                <w:szCs w:val="28"/>
              </w:rPr>
              <w:t xml:space="preserve">5. </w:t>
            </w:r>
            <w:r w:rsidR="009B3E7C" w:rsidRPr="009B3E7C">
              <w:rPr>
                <w:rStyle w:val="Hyperlink"/>
                <w:rFonts w:ascii="Times New Roman" w:hAnsi="Times New Roman"/>
                <w:b w:val="0"/>
                <w:i w:val="0"/>
                <w:noProof/>
                <w:sz w:val="28"/>
                <w:szCs w:val="28"/>
                <w:lang w:val="vi-VN"/>
              </w:rPr>
              <w:t>P</w:t>
            </w:r>
            <w:r w:rsidR="009B3E7C" w:rsidRPr="009B3E7C">
              <w:rPr>
                <w:rStyle w:val="Hyperlink"/>
                <w:rFonts w:ascii="Times New Roman" w:hAnsi="Times New Roman"/>
                <w:b w:val="0"/>
                <w:i w:val="0"/>
                <w:noProof/>
                <w:sz w:val="28"/>
                <w:szCs w:val="28"/>
              </w:rPr>
              <w:t>hương pháp nghiên cứu đề án</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_Toc216504319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5</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20" w:history="1">
            <w:r w:rsidR="009B3E7C" w:rsidRPr="009B3E7C">
              <w:rPr>
                <w:rStyle w:val="Hyperlink"/>
                <w:rFonts w:ascii="Times New Roman" w:hAnsi="Times New Roman"/>
                <w:b w:val="0"/>
                <w:i w:val="0"/>
                <w:noProof/>
                <w:sz w:val="28"/>
                <w:szCs w:val="28"/>
              </w:rPr>
              <w:t>6. Ý nghĩa khoa học và ý nghĩa thực tiễn của đề án</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_Toc216504320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6</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21" w:history="1">
            <w:r w:rsidR="009B3E7C" w:rsidRPr="009B3E7C">
              <w:rPr>
                <w:rStyle w:val="Hyperlink"/>
                <w:rFonts w:ascii="Times New Roman" w:hAnsi="Times New Roman"/>
                <w:b w:val="0"/>
                <w:i w:val="0"/>
                <w:noProof/>
                <w:sz w:val="28"/>
                <w:szCs w:val="28"/>
              </w:rPr>
              <w:t>7. Kết cấu đề án</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_Toc216504321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6</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Cs w:val="0"/>
              <w:i w:val="0"/>
              <w:iCs w:val="0"/>
              <w:noProof/>
              <w:sz w:val="28"/>
              <w:szCs w:val="28"/>
              <w:lang w:eastAsia="en-US"/>
            </w:rPr>
          </w:pPr>
          <w:hyperlink w:anchor="_Toc216504322" w:history="1">
            <w:r w:rsidR="009B3E7C" w:rsidRPr="009B3E7C">
              <w:rPr>
                <w:rStyle w:val="Hyperlink"/>
                <w:rFonts w:ascii="Times New Roman" w:hAnsi="Times New Roman"/>
                <w:i w:val="0"/>
                <w:noProof/>
                <w:sz w:val="28"/>
                <w:szCs w:val="28"/>
                <w:u w:val="none"/>
              </w:rPr>
              <w:t>CHƯƠNG 1</w:t>
            </w:r>
            <w:r w:rsidR="009B3E7C" w:rsidRPr="009B3E7C">
              <w:rPr>
                <w:rFonts w:ascii="Times New Roman" w:hAnsi="Times New Roman"/>
                <w:i w:val="0"/>
                <w:noProof/>
                <w:webHidden/>
                <w:sz w:val="28"/>
                <w:szCs w:val="28"/>
              </w:rPr>
              <w:t>.</w:t>
            </w:r>
          </w:hyperlink>
          <w:r w:rsidR="009B3E7C" w:rsidRPr="009B3E7C">
            <w:rPr>
              <w:rStyle w:val="Hyperlink"/>
              <w:rFonts w:ascii="Times New Roman" w:hAnsi="Times New Roman"/>
              <w:i w:val="0"/>
              <w:noProof/>
              <w:sz w:val="28"/>
              <w:szCs w:val="28"/>
              <w:u w:val="none"/>
            </w:rPr>
            <w:t xml:space="preserve"> </w:t>
          </w:r>
          <w:hyperlink w:anchor="_Toc216504323" w:history="1">
            <w:r w:rsidR="009B3E7C" w:rsidRPr="009B3E7C">
              <w:rPr>
                <w:rStyle w:val="Hyperlink"/>
                <w:rFonts w:ascii="Times New Roman" w:hAnsi="Times New Roman"/>
                <w:i w:val="0"/>
                <w:noProof/>
                <w:sz w:val="28"/>
                <w:szCs w:val="28"/>
              </w:rPr>
              <w:t>MỘT SỐ VẤN ĐỀ LÝ LUẬN VỀ PHÁP LUẬT XỬ LÝ</w:t>
            </w:r>
            <w:r w:rsidR="009B3E7C" w:rsidRPr="009B3E7C">
              <w:rPr>
                <w:rStyle w:val="Hyperlink"/>
                <w:rFonts w:ascii="Times New Roman" w:hAnsi="Times New Roman"/>
                <w:i w:val="0"/>
                <w:noProof/>
                <w:sz w:val="28"/>
                <w:szCs w:val="28"/>
                <w:lang w:val="vi-VN"/>
              </w:rPr>
              <w:t xml:space="preserve"> HÀNH VI</w:t>
            </w:r>
            <w:r w:rsidR="009B3E7C" w:rsidRPr="009B3E7C">
              <w:rPr>
                <w:rStyle w:val="Hyperlink"/>
                <w:rFonts w:ascii="Times New Roman" w:hAnsi="Times New Roman"/>
                <w:i w:val="0"/>
                <w:noProof/>
                <w:sz w:val="28"/>
                <w:szCs w:val="28"/>
              </w:rPr>
              <w:t xml:space="preserve"> VI PHẠM ĐIỀU KIỆN BẢO ĐẢM AN TOÀN THỰC PHẨM</w:t>
            </w:r>
            <w:r w:rsidR="009B3E7C" w:rsidRPr="009B3E7C">
              <w:rPr>
                <w:rFonts w:ascii="Times New Roman" w:hAnsi="Times New Roman"/>
                <w:i w:val="0"/>
                <w:noProof/>
                <w:webHidden/>
                <w:sz w:val="28"/>
                <w:szCs w:val="28"/>
              </w:rPr>
              <w:tab/>
            </w:r>
            <w:r w:rsidR="009B3E7C" w:rsidRPr="009B3E7C">
              <w:rPr>
                <w:rFonts w:ascii="Times New Roman" w:hAnsi="Times New Roman"/>
                <w:i w:val="0"/>
                <w:noProof/>
                <w:webHidden/>
                <w:sz w:val="28"/>
                <w:szCs w:val="28"/>
              </w:rPr>
              <w:fldChar w:fldCharType="begin"/>
            </w:r>
            <w:r w:rsidR="009B3E7C" w:rsidRPr="009B3E7C">
              <w:rPr>
                <w:rFonts w:ascii="Times New Roman" w:hAnsi="Times New Roman"/>
                <w:i w:val="0"/>
                <w:noProof/>
                <w:webHidden/>
                <w:sz w:val="28"/>
                <w:szCs w:val="28"/>
              </w:rPr>
              <w:instrText xml:space="preserve"> PAGEREF _Toc216504323 \h </w:instrText>
            </w:r>
            <w:r w:rsidR="009B3E7C" w:rsidRPr="009B3E7C">
              <w:rPr>
                <w:rFonts w:ascii="Times New Roman" w:hAnsi="Times New Roman"/>
                <w:i w:val="0"/>
                <w:noProof/>
                <w:webHidden/>
                <w:sz w:val="28"/>
                <w:szCs w:val="28"/>
              </w:rPr>
            </w:r>
            <w:r w:rsidR="009B3E7C" w:rsidRPr="009B3E7C">
              <w:rPr>
                <w:rFonts w:ascii="Times New Roman" w:hAnsi="Times New Roman"/>
                <w:i w:val="0"/>
                <w:noProof/>
                <w:webHidden/>
                <w:sz w:val="28"/>
                <w:szCs w:val="28"/>
              </w:rPr>
              <w:fldChar w:fldCharType="separate"/>
            </w:r>
            <w:r w:rsidR="009B3E7C" w:rsidRPr="009B3E7C">
              <w:rPr>
                <w:rFonts w:ascii="Times New Roman" w:hAnsi="Times New Roman"/>
                <w:i w:val="0"/>
                <w:noProof/>
                <w:webHidden/>
                <w:sz w:val="28"/>
                <w:szCs w:val="28"/>
              </w:rPr>
              <w:t>7</w:t>
            </w:r>
            <w:r w:rsidR="009B3E7C" w:rsidRPr="009B3E7C">
              <w:rPr>
                <w:rFonts w:ascii="Times New Roman" w:hAnsi="Times New Roman"/>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Cs w:val="0"/>
              <w:i w:val="0"/>
              <w:iCs w:val="0"/>
              <w:noProof/>
              <w:sz w:val="28"/>
              <w:szCs w:val="28"/>
              <w:lang w:eastAsia="en-US"/>
            </w:rPr>
          </w:pPr>
          <w:hyperlink w:anchor="_Toc216504324" w:history="1">
            <w:r w:rsidR="009B3E7C" w:rsidRPr="009B3E7C">
              <w:rPr>
                <w:rStyle w:val="Hyperlink"/>
                <w:rFonts w:ascii="Times New Roman" w:hAnsi="Times New Roman"/>
                <w:i w:val="0"/>
                <w:noProof/>
                <w:sz w:val="28"/>
                <w:szCs w:val="28"/>
              </w:rPr>
              <w:t>1.1. Khái quát</w:t>
            </w:r>
            <w:r w:rsidR="009B3E7C" w:rsidRPr="009B3E7C">
              <w:rPr>
                <w:rStyle w:val="Hyperlink"/>
                <w:rFonts w:ascii="Times New Roman" w:hAnsi="Times New Roman"/>
                <w:i w:val="0"/>
                <w:noProof/>
                <w:sz w:val="28"/>
                <w:szCs w:val="28"/>
                <w:lang w:val="vi-VN"/>
              </w:rPr>
              <w:t xml:space="preserve"> pháp luật</w:t>
            </w:r>
            <w:r w:rsidR="009B3E7C" w:rsidRPr="009B3E7C">
              <w:rPr>
                <w:rStyle w:val="Hyperlink"/>
                <w:rFonts w:ascii="Times New Roman" w:hAnsi="Times New Roman"/>
                <w:i w:val="0"/>
                <w:noProof/>
                <w:sz w:val="28"/>
                <w:szCs w:val="28"/>
              </w:rPr>
              <w:t xml:space="preserve"> về hành</w:t>
            </w:r>
            <w:r w:rsidR="009B3E7C" w:rsidRPr="009B3E7C">
              <w:rPr>
                <w:rStyle w:val="Hyperlink"/>
                <w:rFonts w:ascii="Times New Roman" w:hAnsi="Times New Roman"/>
                <w:i w:val="0"/>
                <w:noProof/>
                <w:sz w:val="28"/>
                <w:szCs w:val="28"/>
                <w:lang w:val="vi-VN"/>
              </w:rPr>
              <w:t xml:space="preserve"> vi </w:t>
            </w:r>
            <w:r w:rsidR="009B3E7C" w:rsidRPr="009B3E7C">
              <w:rPr>
                <w:rStyle w:val="Hyperlink"/>
                <w:rFonts w:ascii="Times New Roman" w:hAnsi="Times New Roman"/>
                <w:i w:val="0"/>
                <w:noProof/>
                <w:sz w:val="28"/>
                <w:szCs w:val="28"/>
              </w:rPr>
              <w:t>vi phạm điều kiện bảo đảm an toàn thực phẩm</w:t>
            </w:r>
            <w:r w:rsidR="009B3E7C" w:rsidRPr="009B3E7C">
              <w:rPr>
                <w:rFonts w:ascii="Times New Roman" w:hAnsi="Times New Roman"/>
                <w:i w:val="0"/>
                <w:noProof/>
                <w:webHidden/>
                <w:sz w:val="28"/>
                <w:szCs w:val="28"/>
              </w:rPr>
              <w:tab/>
            </w:r>
            <w:r w:rsidR="009B3E7C" w:rsidRPr="009B3E7C">
              <w:rPr>
                <w:rFonts w:ascii="Times New Roman" w:hAnsi="Times New Roman"/>
                <w:i w:val="0"/>
                <w:noProof/>
                <w:webHidden/>
                <w:sz w:val="28"/>
                <w:szCs w:val="28"/>
              </w:rPr>
              <w:fldChar w:fldCharType="begin"/>
            </w:r>
            <w:r w:rsidR="009B3E7C" w:rsidRPr="009B3E7C">
              <w:rPr>
                <w:rFonts w:ascii="Times New Roman" w:hAnsi="Times New Roman"/>
                <w:i w:val="0"/>
                <w:noProof/>
                <w:webHidden/>
                <w:sz w:val="28"/>
                <w:szCs w:val="28"/>
              </w:rPr>
              <w:instrText xml:space="preserve"> PAGEREF _Toc216504324 \h </w:instrText>
            </w:r>
            <w:r w:rsidR="009B3E7C" w:rsidRPr="009B3E7C">
              <w:rPr>
                <w:rFonts w:ascii="Times New Roman" w:hAnsi="Times New Roman"/>
                <w:i w:val="0"/>
                <w:noProof/>
                <w:webHidden/>
                <w:sz w:val="28"/>
                <w:szCs w:val="28"/>
              </w:rPr>
            </w:r>
            <w:r w:rsidR="009B3E7C" w:rsidRPr="009B3E7C">
              <w:rPr>
                <w:rFonts w:ascii="Times New Roman" w:hAnsi="Times New Roman"/>
                <w:i w:val="0"/>
                <w:noProof/>
                <w:webHidden/>
                <w:sz w:val="28"/>
                <w:szCs w:val="28"/>
              </w:rPr>
              <w:fldChar w:fldCharType="separate"/>
            </w:r>
            <w:r w:rsidR="009B3E7C" w:rsidRPr="009B3E7C">
              <w:rPr>
                <w:rFonts w:ascii="Times New Roman" w:hAnsi="Times New Roman"/>
                <w:i w:val="0"/>
                <w:noProof/>
                <w:webHidden/>
                <w:sz w:val="28"/>
                <w:szCs w:val="28"/>
              </w:rPr>
              <w:t>7</w:t>
            </w:r>
            <w:r w:rsidR="009B3E7C" w:rsidRPr="009B3E7C">
              <w:rPr>
                <w:rFonts w:ascii="Times New Roman" w:hAnsi="Times New Roman"/>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25" w:history="1">
            <w:r w:rsidR="009B3E7C" w:rsidRPr="009B3E7C">
              <w:rPr>
                <w:rStyle w:val="Hyperlink"/>
                <w:rFonts w:ascii="Times New Roman" w:hAnsi="Times New Roman"/>
                <w:b w:val="0"/>
                <w:i w:val="0"/>
                <w:noProof/>
                <w:sz w:val="28"/>
                <w:szCs w:val="28"/>
              </w:rPr>
              <w:t>1.1.1. Khái niệm và đặc điểm của hành vi vi phạm điều kiện bảo đảm an toàn thực phẩm</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_Toc216504325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7</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26" w:history="1">
            <w:r w:rsidR="009B3E7C" w:rsidRPr="009B3E7C">
              <w:rPr>
                <w:rStyle w:val="Hyperlink"/>
                <w:rFonts w:ascii="Times New Roman" w:hAnsi="Times New Roman"/>
                <w:b w:val="0"/>
                <w:i w:val="0"/>
                <w:noProof/>
                <w:sz w:val="28"/>
                <w:szCs w:val="28"/>
              </w:rPr>
              <w:t>1.1.2. Khái niệm và đặc điểm pháp luật về xử lý hành vi vi phạm điều kiện bảo đảm an toàn thực phẩm</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_Toc216504326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7</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27" w:history="1">
            <w:r w:rsidR="009B3E7C" w:rsidRPr="009B3E7C">
              <w:rPr>
                <w:rStyle w:val="Hyperlink"/>
                <w:rFonts w:ascii="Times New Roman" w:hAnsi="Times New Roman"/>
                <w:b w:val="0"/>
                <w:i w:val="0"/>
                <w:noProof/>
                <w:sz w:val="28"/>
                <w:szCs w:val="28"/>
              </w:rPr>
              <w:t>1.1.3. Nội dung cơ bản của pháp luật xử lý vi phạm điều kiện bảo đảm an toàn thực phẩm</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_Toc216504327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8</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29" w:history="1">
            <w:r w:rsidR="009B3E7C" w:rsidRPr="009B3E7C">
              <w:rPr>
                <w:rStyle w:val="Hyperlink"/>
                <w:rFonts w:ascii="Times New Roman" w:hAnsi="Times New Roman"/>
                <w:b w:val="0"/>
                <w:i w:val="0"/>
                <w:noProof/>
                <w:spacing w:val="-8"/>
                <w:sz w:val="28"/>
                <w:szCs w:val="28"/>
              </w:rPr>
              <w:t>1.1.4. Vai trò của pháp luật về xử lý vi phạm điều kiện bảo đảm an toàn thực phẩm</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_Toc216504329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10</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30" w:history="1">
            <w:r w:rsidR="009B3E7C" w:rsidRPr="009B3E7C">
              <w:rPr>
                <w:rStyle w:val="Hyperlink"/>
                <w:rFonts w:ascii="Times New Roman" w:hAnsi="Times New Roman"/>
                <w:i w:val="0"/>
                <w:noProof/>
                <w:sz w:val="28"/>
                <w:szCs w:val="28"/>
              </w:rPr>
              <w:t>1.2. Các yếu tố tác động đến việc thực thi pháp luật xử lý vi phạm điều kiện bảo đảm an toàn thực phẩm</w:t>
            </w:r>
            <w:r w:rsidR="009B3E7C" w:rsidRPr="009B3E7C">
              <w:rPr>
                <w:rFonts w:ascii="Times New Roman" w:hAnsi="Times New Roman"/>
                <w:i w:val="0"/>
                <w:noProof/>
                <w:webHidden/>
                <w:sz w:val="28"/>
                <w:szCs w:val="28"/>
              </w:rPr>
              <w:tab/>
            </w:r>
            <w:r w:rsidR="009B3E7C" w:rsidRPr="009B3E7C">
              <w:rPr>
                <w:rFonts w:ascii="Times New Roman" w:hAnsi="Times New Roman"/>
                <w:i w:val="0"/>
                <w:noProof/>
                <w:webHidden/>
                <w:sz w:val="28"/>
                <w:szCs w:val="28"/>
              </w:rPr>
              <w:fldChar w:fldCharType="begin"/>
            </w:r>
            <w:r w:rsidR="009B3E7C" w:rsidRPr="009B3E7C">
              <w:rPr>
                <w:rFonts w:ascii="Times New Roman" w:hAnsi="Times New Roman"/>
                <w:i w:val="0"/>
                <w:noProof/>
                <w:webHidden/>
                <w:sz w:val="28"/>
                <w:szCs w:val="28"/>
              </w:rPr>
              <w:instrText xml:space="preserve"> PAGEREF _Toc216504330 \h </w:instrText>
            </w:r>
            <w:r w:rsidR="009B3E7C" w:rsidRPr="009B3E7C">
              <w:rPr>
                <w:rFonts w:ascii="Times New Roman" w:hAnsi="Times New Roman"/>
                <w:i w:val="0"/>
                <w:noProof/>
                <w:webHidden/>
                <w:sz w:val="28"/>
                <w:szCs w:val="28"/>
              </w:rPr>
            </w:r>
            <w:r w:rsidR="009B3E7C" w:rsidRPr="009B3E7C">
              <w:rPr>
                <w:rFonts w:ascii="Times New Roman" w:hAnsi="Times New Roman"/>
                <w:i w:val="0"/>
                <w:noProof/>
                <w:webHidden/>
                <w:sz w:val="28"/>
                <w:szCs w:val="28"/>
              </w:rPr>
              <w:fldChar w:fldCharType="separate"/>
            </w:r>
            <w:r w:rsidR="009B3E7C" w:rsidRPr="009B3E7C">
              <w:rPr>
                <w:rFonts w:ascii="Times New Roman" w:hAnsi="Times New Roman"/>
                <w:i w:val="0"/>
                <w:noProof/>
                <w:webHidden/>
                <w:sz w:val="28"/>
                <w:szCs w:val="28"/>
              </w:rPr>
              <w:t>10</w:t>
            </w:r>
            <w:r w:rsidR="009B3E7C" w:rsidRPr="009B3E7C">
              <w:rPr>
                <w:rFonts w:ascii="Times New Roman" w:hAnsi="Times New Roman"/>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31" w:history="1">
            <w:r w:rsidR="009B3E7C" w:rsidRPr="009B3E7C">
              <w:rPr>
                <w:rStyle w:val="Hyperlink"/>
                <w:rFonts w:ascii="Times New Roman" w:hAnsi="Times New Roman"/>
                <w:b w:val="0"/>
                <w:i w:val="0"/>
                <w:noProof/>
                <w:sz w:val="28"/>
                <w:szCs w:val="28"/>
              </w:rPr>
              <w:t>1.2.1. Sự hoàn thiện của các quy định pháp luật</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_Toc216504331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10</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32" w:history="1">
            <w:r w:rsidR="009B3E7C" w:rsidRPr="009B3E7C">
              <w:rPr>
                <w:rStyle w:val="Hyperlink"/>
                <w:rFonts w:ascii="Times New Roman" w:hAnsi="Times New Roman"/>
                <w:b w:val="0"/>
                <w:i w:val="0"/>
                <w:noProof/>
                <w:spacing w:val="-8"/>
                <w:sz w:val="28"/>
                <w:szCs w:val="28"/>
              </w:rPr>
              <w:t>1.2.2 Chủ trương, chính sách của Đảng, pháp luật Nhà nước về an toàn thực phẩm</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_Toc216504332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11</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33" w:history="1">
            <w:r w:rsidR="009B3E7C" w:rsidRPr="009B3E7C">
              <w:rPr>
                <w:rStyle w:val="Hyperlink"/>
                <w:rFonts w:ascii="Times New Roman" w:hAnsi="Times New Roman"/>
                <w:b w:val="0"/>
                <w:i w:val="0"/>
                <w:noProof/>
                <w:sz w:val="28"/>
                <w:szCs w:val="28"/>
              </w:rPr>
              <w:t>1.2.3. Yếu tố kinh tế - xã hội, địa lý ảnh hưởng đến quản lý an toàn thực phẩm</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_Toc216504333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11</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34" w:history="1">
            <w:r w:rsidR="009B3E7C" w:rsidRPr="009B3E7C">
              <w:rPr>
                <w:rStyle w:val="Hyperlink"/>
                <w:rFonts w:ascii="Times New Roman" w:hAnsi="Times New Roman"/>
                <w:b w:val="0"/>
                <w:i w:val="0"/>
                <w:noProof/>
                <w:spacing w:val="-6"/>
                <w:sz w:val="28"/>
                <w:szCs w:val="28"/>
              </w:rPr>
              <w:t>1.2.4. Nhận thức, trách nhiệm của các chủ thể liên quan đến an toàn thực phẩm</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_Toc216504334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11</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35" w:history="1">
            <w:r w:rsidR="009B3E7C" w:rsidRPr="009B3E7C">
              <w:rPr>
                <w:rStyle w:val="Hyperlink"/>
                <w:rFonts w:ascii="Times New Roman" w:hAnsi="Times New Roman"/>
                <w:b w:val="0"/>
                <w:i w:val="0"/>
                <w:noProof/>
                <w:sz w:val="28"/>
                <w:szCs w:val="28"/>
              </w:rPr>
              <w:t>Tiểu kết chương 1</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_Toc216504335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12</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Cs w:val="0"/>
              <w:i w:val="0"/>
              <w:iCs w:val="0"/>
              <w:noProof/>
              <w:sz w:val="28"/>
              <w:szCs w:val="28"/>
              <w:lang w:eastAsia="en-US"/>
            </w:rPr>
          </w:pPr>
          <w:hyperlink w:anchor="_Toc216504336" w:history="1">
            <w:r w:rsidR="009B3E7C" w:rsidRPr="009B3E7C">
              <w:rPr>
                <w:rStyle w:val="Hyperlink"/>
                <w:rFonts w:ascii="Times New Roman" w:hAnsi="Times New Roman"/>
                <w:i w:val="0"/>
                <w:noProof/>
                <w:sz w:val="28"/>
                <w:szCs w:val="28"/>
                <w:u w:val="none"/>
              </w:rPr>
              <w:t>CHƯƠNG 2</w:t>
            </w:r>
            <w:r w:rsidR="009B3E7C" w:rsidRPr="009B3E7C">
              <w:rPr>
                <w:rFonts w:ascii="Times New Roman" w:hAnsi="Times New Roman"/>
                <w:i w:val="0"/>
                <w:noProof/>
                <w:webHidden/>
                <w:sz w:val="28"/>
                <w:szCs w:val="28"/>
              </w:rPr>
              <w:t>.</w:t>
            </w:r>
          </w:hyperlink>
          <w:r w:rsidR="009B3E7C" w:rsidRPr="009B3E7C">
            <w:rPr>
              <w:rStyle w:val="Hyperlink"/>
              <w:rFonts w:ascii="Times New Roman" w:hAnsi="Times New Roman"/>
              <w:i w:val="0"/>
              <w:noProof/>
              <w:sz w:val="28"/>
              <w:szCs w:val="28"/>
              <w:u w:val="none"/>
            </w:rPr>
            <w:t xml:space="preserve"> </w:t>
          </w:r>
          <w:hyperlink w:anchor="_Toc216504337" w:history="1">
            <w:r w:rsidR="009B3E7C" w:rsidRPr="009B3E7C">
              <w:rPr>
                <w:rStyle w:val="Hyperlink"/>
                <w:rFonts w:ascii="Times New Roman" w:hAnsi="Times New Roman"/>
                <w:i w:val="0"/>
                <w:noProof/>
                <w:sz w:val="28"/>
                <w:szCs w:val="28"/>
              </w:rPr>
              <w:t xml:space="preserve">THỰC TRẠNG PHÁP LUẬT VỀ XỬ LÝ </w:t>
            </w:r>
            <w:r w:rsidR="009B3E7C" w:rsidRPr="009B3E7C">
              <w:rPr>
                <w:rStyle w:val="Hyperlink"/>
                <w:rFonts w:ascii="Times New Roman" w:hAnsi="Times New Roman"/>
                <w:i w:val="0"/>
                <w:noProof/>
                <w:sz w:val="28"/>
                <w:szCs w:val="28"/>
                <w:lang w:val="vi-VN"/>
              </w:rPr>
              <w:t>HÀNH VI</w:t>
            </w:r>
            <w:r w:rsidR="009B3E7C" w:rsidRPr="009B3E7C">
              <w:rPr>
                <w:rStyle w:val="Hyperlink"/>
                <w:rFonts w:ascii="Times New Roman" w:hAnsi="Times New Roman"/>
                <w:i w:val="0"/>
                <w:noProof/>
                <w:sz w:val="28"/>
                <w:szCs w:val="28"/>
              </w:rPr>
              <w:t xml:space="preserve"> VI PHẠM ĐIỀU KIỆN BẢO ĐẢM AN TOÀN THỰC PHẨM</w:t>
            </w:r>
            <w:r w:rsidR="009B3E7C" w:rsidRPr="009B3E7C">
              <w:rPr>
                <w:rFonts w:ascii="Times New Roman" w:hAnsi="Times New Roman"/>
                <w:i w:val="0"/>
                <w:noProof/>
                <w:webHidden/>
                <w:sz w:val="28"/>
                <w:szCs w:val="28"/>
              </w:rPr>
              <w:tab/>
            </w:r>
            <w:r w:rsidR="009B3E7C" w:rsidRPr="009B3E7C">
              <w:rPr>
                <w:rFonts w:ascii="Times New Roman" w:hAnsi="Times New Roman"/>
                <w:i w:val="0"/>
                <w:noProof/>
                <w:webHidden/>
                <w:sz w:val="28"/>
                <w:szCs w:val="28"/>
              </w:rPr>
              <w:fldChar w:fldCharType="begin"/>
            </w:r>
            <w:r w:rsidR="009B3E7C" w:rsidRPr="009B3E7C">
              <w:rPr>
                <w:rFonts w:ascii="Times New Roman" w:hAnsi="Times New Roman"/>
                <w:i w:val="0"/>
                <w:noProof/>
                <w:webHidden/>
                <w:sz w:val="28"/>
                <w:szCs w:val="28"/>
              </w:rPr>
              <w:instrText xml:space="preserve"> PAGEREF _Toc216504337 \h </w:instrText>
            </w:r>
            <w:r w:rsidR="009B3E7C" w:rsidRPr="009B3E7C">
              <w:rPr>
                <w:rFonts w:ascii="Times New Roman" w:hAnsi="Times New Roman"/>
                <w:i w:val="0"/>
                <w:noProof/>
                <w:webHidden/>
                <w:sz w:val="28"/>
                <w:szCs w:val="28"/>
              </w:rPr>
            </w:r>
            <w:r w:rsidR="009B3E7C" w:rsidRPr="009B3E7C">
              <w:rPr>
                <w:rFonts w:ascii="Times New Roman" w:hAnsi="Times New Roman"/>
                <w:i w:val="0"/>
                <w:noProof/>
                <w:webHidden/>
                <w:sz w:val="28"/>
                <w:szCs w:val="28"/>
              </w:rPr>
              <w:fldChar w:fldCharType="separate"/>
            </w:r>
            <w:r w:rsidR="009B3E7C" w:rsidRPr="009B3E7C">
              <w:rPr>
                <w:rFonts w:ascii="Times New Roman" w:hAnsi="Times New Roman"/>
                <w:i w:val="0"/>
                <w:noProof/>
                <w:webHidden/>
                <w:sz w:val="28"/>
                <w:szCs w:val="28"/>
              </w:rPr>
              <w:t>13</w:t>
            </w:r>
            <w:r w:rsidR="009B3E7C" w:rsidRPr="009B3E7C">
              <w:rPr>
                <w:rFonts w:ascii="Times New Roman" w:hAnsi="Times New Roman"/>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Cs w:val="0"/>
              <w:i w:val="0"/>
              <w:iCs w:val="0"/>
              <w:noProof/>
              <w:sz w:val="28"/>
              <w:szCs w:val="28"/>
              <w:lang w:eastAsia="en-US"/>
            </w:rPr>
          </w:pPr>
          <w:hyperlink w:anchor="_Toc216504338" w:history="1">
            <w:r w:rsidR="009B3E7C" w:rsidRPr="009B3E7C">
              <w:rPr>
                <w:rStyle w:val="Hyperlink"/>
                <w:rFonts w:ascii="Times New Roman" w:hAnsi="Times New Roman"/>
                <w:i w:val="0"/>
                <w:noProof/>
                <w:sz w:val="28"/>
                <w:szCs w:val="28"/>
              </w:rPr>
              <w:t>2.1. Quy định pháp luật hiện hành về xử lý vi phạm điều kiện bảo đảm an toàn thực phẩm</w:t>
            </w:r>
            <w:r w:rsidR="009B3E7C" w:rsidRPr="009B3E7C">
              <w:rPr>
                <w:rFonts w:ascii="Times New Roman" w:hAnsi="Times New Roman"/>
                <w:i w:val="0"/>
                <w:noProof/>
                <w:webHidden/>
                <w:sz w:val="28"/>
                <w:szCs w:val="28"/>
              </w:rPr>
              <w:tab/>
            </w:r>
            <w:r w:rsidR="009B3E7C" w:rsidRPr="009B3E7C">
              <w:rPr>
                <w:rFonts w:ascii="Times New Roman" w:hAnsi="Times New Roman"/>
                <w:i w:val="0"/>
                <w:noProof/>
                <w:webHidden/>
                <w:sz w:val="28"/>
                <w:szCs w:val="28"/>
              </w:rPr>
              <w:fldChar w:fldCharType="begin"/>
            </w:r>
            <w:r w:rsidR="009B3E7C" w:rsidRPr="009B3E7C">
              <w:rPr>
                <w:rFonts w:ascii="Times New Roman" w:hAnsi="Times New Roman"/>
                <w:i w:val="0"/>
                <w:noProof/>
                <w:webHidden/>
                <w:sz w:val="28"/>
                <w:szCs w:val="28"/>
              </w:rPr>
              <w:instrText xml:space="preserve"> PAGEREF _Toc216504338 \h </w:instrText>
            </w:r>
            <w:r w:rsidR="009B3E7C" w:rsidRPr="009B3E7C">
              <w:rPr>
                <w:rFonts w:ascii="Times New Roman" w:hAnsi="Times New Roman"/>
                <w:i w:val="0"/>
                <w:noProof/>
                <w:webHidden/>
                <w:sz w:val="28"/>
                <w:szCs w:val="28"/>
              </w:rPr>
            </w:r>
            <w:r w:rsidR="009B3E7C" w:rsidRPr="009B3E7C">
              <w:rPr>
                <w:rFonts w:ascii="Times New Roman" w:hAnsi="Times New Roman"/>
                <w:i w:val="0"/>
                <w:noProof/>
                <w:webHidden/>
                <w:sz w:val="28"/>
                <w:szCs w:val="28"/>
              </w:rPr>
              <w:fldChar w:fldCharType="separate"/>
            </w:r>
            <w:r w:rsidR="009B3E7C" w:rsidRPr="009B3E7C">
              <w:rPr>
                <w:rFonts w:ascii="Times New Roman" w:hAnsi="Times New Roman"/>
                <w:i w:val="0"/>
                <w:noProof/>
                <w:webHidden/>
                <w:sz w:val="28"/>
                <w:szCs w:val="28"/>
              </w:rPr>
              <w:t>13</w:t>
            </w:r>
            <w:r w:rsidR="009B3E7C" w:rsidRPr="009B3E7C">
              <w:rPr>
                <w:rFonts w:ascii="Times New Roman" w:hAnsi="Times New Roman"/>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39" w:history="1">
            <w:r w:rsidR="009B3E7C" w:rsidRPr="009B3E7C">
              <w:rPr>
                <w:rStyle w:val="Hyperlink"/>
                <w:rFonts w:ascii="Times New Roman" w:hAnsi="Times New Roman"/>
                <w:b w:val="0"/>
                <w:i w:val="0"/>
                <w:noProof/>
                <w:sz w:val="28"/>
                <w:szCs w:val="28"/>
              </w:rPr>
              <w:t>2.1.1. Quy phạm pháp luật về hành vi vi phạm điều kiện bảo đảm an toàn thực phẩm</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_Toc216504339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13</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40" w:history="1">
            <w:r w:rsidR="009B3E7C" w:rsidRPr="009B3E7C">
              <w:rPr>
                <w:rStyle w:val="Hyperlink"/>
                <w:rFonts w:ascii="Times New Roman" w:hAnsi="Times New Roman"/>
                <w:b w:val="0"/>
                <w:i w:val="0"/>
                <w:noProof/>
                <w:sz w:val="28"/>
                <w:szCs w:val="28"/>
              </w:rPr>
              <w:t>2.1.2. Quy phạm pháp luật về hình thức xử lý và chế tài xử lý vi phạm điều kiện bảo đảm an toàn thực phẩm</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_Toc216504340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13</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41" w:history="1">
            <w:r w:rsidR="009B3E7C" w:rsidRPr="009B3E7C">
              <w:rPr>
                <w:rStyle w:val="Hyperlink"/>
                <w:rFonts w:ascii="Times New Roman" w:hAnsi="Times New Roman"/>
                <w:b w:val="0"/>
                <w:i w:val="0"/>
                <w:noProof/>
                <w:sz w:val="28"/>
                <w:szCs w:val="28"/>
              </w:rPr>
              <w:t>2.1.3. Quy phạm pháp luật về chủ thể có thẩm quyền xử lý</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_Toc216504341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14</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42" w:history="1">
            <w:r w:rsidR="009B3E7C" w:rsidRPr="009B3E7C">
              <w:rPr>
                <w:rStyle w:val="Hyperlink"/>
                <w:rFonts w:ascii="Times New Roman" w:hAnsi="Times New Roman"/>
                <w:i w:val="0"/>
                <w:noProof/>
                <w:sz w:val="28"/>
                <w:szCs w:val="28"/>
              </w:rPr>
              <w:t>2.2. Đánh giá các quy định pháp luật hiện hành về xử lý vi phạm điều kiện bảo đảm an toàn thực phẩm</w:t>
            </w:r>
            <w:r w:rsidR="009B3E7C" w:rsidRPr="009B3E7C">
              <w:rPr>
                <w:rFonts w:ascii="Times New Roman" w:hAnsi="Times New Roman"/>
                <w:i w:val="0"/>
                <w:noProof/>
                <w:webHidden/>
                <w:sz w:val="28"/>
                <w:szCs w:val="28"/>
              </w:rPr>
              <w:tab/>
            </w:r>
            <w:r w:rsidR="009B3E7C" w:rsidRPr="009B3E7C">
              <w:rPr>
                <w:rFonts w:ascii="Times New Roman" w:hAnsi="Times New Roman"/>
                <w:i w:val="0"/>
                <w:noProof/>
                <w:webHidden/>
                <w:sz w:val="28"/>
                <w:szCs w:val="28"/>
              </w:rPr>
              <w:fldChar w:fldCharType="begin"/>
            </w:r>
            <w:r w:rsidR="009B3E7C" w:rsidRPr="009B3E7C">
              <w:rPr>
                <w:rFonts w:ascii="Times New Roman" w:hAnsi="Times New Roman"/>
                <w:i w:val="0"/>
                <w:noProof/>
                <w:webHidden/>
                <w:sz w:val="28"/>
                <w:szCs w:val="28"/>
              </w:rPr>
              <w:instrText xml:space="preserve"> PAGEREF _Toc216504342 \h </w:instrText>
            </w:r>
            <w:r w:rsidR="009B3E7C" w:rsidRPr="009B3E7C">
              <w:rPr>
                <w:rFonts w:ascii="Times New Roman" w:hAnsi="Times New Roman"/>
                <w:i w:val="0"/>
                <w:noProof/>
                <w:webHidden/>
                <w:sz w:val="28"/>
                <w:szCs w:val="28"/>
              </w:rPr>
            </w:r>
            <w:r w:rsidR="009B3E7C" w:rsidRPr="009B3E7C">
              <w:rPr>
                <w:rFonts w:ascii="Times New Roman" w:hAnsi="Times New Roman"/>
                <w:i w:val="0"/>
                <w:noProof/>
                <w:webHidden/>
                <w:sz w:val="28"/>
                <w:szCs w:val="28"/>
              </w:rPr>
              <w:fldChar w:fldCharType="separate"/>
            </w:r>
            <w:r w:rsidR="009B3E7C" w:rsidRPr="009B3E7C">
              <w:rPr>
                <w:rFonts w:ascii="Times New Roman" w:hAnsi="Times New Roman"/>
                <w:i w:val="0"/>
                <w:noProof/>
                <w:webHidden/>
                <w:sz w:val="28"/>
                <w:szCs w:val="28"/>
              </w:rPr>
              <w:t>16</w:t>
            </w:r>
            <w:r w:rsidR="009B3E7C" w:rsidRPr="009B3E7C">
              <w:rPr>
                <w:rFonts w:ascii="Times New Roman" w:hAnsi="Times New Roman"/>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43" w:history="1">
            <w:r w:rsidR="009B3E7C" w:rsidRPr="009B3E7C">
              <w:rPr>
                <w:rStyle w:val="Hyperlink"/>
                <w:rFonts w:ascii="Times New Roman" w:hAnsi="Times New Roman"/>
                <w:b w:val="0"/>
                <w:i w:val="0"/>
                <w:noProof/>
                <w:sz w:val="28"/>
                <w:szCs w:val="28"/>
              </w:rPr>
              <w:t>2.2.1. Ưu điểm</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_Toc216504343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16</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44" w:history="1">
            <w:r w:rsidR="009B3E7C" w:rsidRPr="009B3E7C">
              <w:rPr>
                <w:rStyle w:val="Hyperlink"/>
                <w:rFonts w:ascii="Times New Roman" w:hAnsi="Times New Roman"/>
                <w:b w:val="0"/>
                <w:i w:val="0"/>
                <w:noProof/>
                <w:sz w:val="28"/>
                <w:szCs w:val="28"/>
              </w:rPr>
              <w:t>2.2.2. Hạn chế</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_Toc216504344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16</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45" w:history="1">
            <w:r w:rsidR="009B3E7C" w:rsidRPr="009B3E7C">
              <w:rPr>
                <w:rStyle w:val="Hyperlink"/>
                <w:rFonts w:ascii="Times New Roman" w:hAnsi="Times New Roman"/>
                <w:b w:val="0"/>
                <w:i w:val="0"/>
                <w:noProof/>
                <w:sz w:val="28"/>
                <w:szCs w:val="28"/>
              </w:rPr>
              <w:t>Tiểu kết chương 2</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_Toc216504345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17</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Cs w:val="0"/>
              <w:i w:val="0"/>
              <w:iCs w:val="0"/>
              <w:noProof/>
              <w:sz w:val="28"/>
              <w:szCs w:val="28"/>
              <w:lang w:eastAsia="en-US"/>
            </w:rPr>
          </w:pPr>
          <w:hyperlink w:anchor="_Toc216504346" w:history="1">
            <w:r w:rsidR="009B3E7C" w:rsidRPr="009B3E7C">
              <w:rPr>
                <w:rStyle w:val="Hyperlink"/>
                <w:rFonts w:ascii="Times New Roman" w:hAnsi="Times New Roman"/>
                <w:i w:val="0"/>
                <w:noProof/>
                <w:sz w:val="28"/>
                <w:szCs w:val="28"/>
                <w:u w:val="none"/>
              </w:rPr>
              <w:t>CHƯƠNG 3</w:t>
            </w:r>
            <w:r w:rsidR="009B3E7C" w:rsidRPr="009B3E7C">
              <w:rPr>
                <w:rFonts w:ascii="Times New Roman" w:hAnsi="Times New Roman"/>
                <w:i w:val="0"/>
                <w:noProof/>
                <w:webHidden/>
                <w:sz w:val="28"/>
                <w:szCs w:val="28"/>
              </w:rPr>
              <w:t>.</w:t>
            </w:r>
          </w:hyperlink>
          <w:r w:rsidR="009B3E7C" w:rsidRPr="009B3E7C">
            <w:rPr>
              <w:rStyle w:val="Hyperlink"/>
              <w:rFonts w:ascii="Times New Roman" w:hAnsi="Times New Roman"/>
              <w:i w:val="0"/>
              <w:noProof/>
              <w:sz w:val="28"/>
              <w:szCs w:val="28"/>
              <w:u w:val="none"/>
            </w:rPr>
            <w:t xml:space="preserve"> </w:t>
          </w:r>
          <w:hyperlink w:anchor="_Toc216504347" w:history="1">
            <w:r w:rsidR="009B3E7C" w:rsidRPr="009B3E7C">
              <w:rPr>
                <w:rStyle w:val="Hyperlink"/>
                <w:rFonts w:ascii="Times New Roman" w:hAnsi="Times New Roman"/>
                <w:i w:val="0"/>
                <w:noProof/>
                <w:sz w:val="28"/>
                <w:szCs w:val="28"/>
              </w:rPr>
              <w:t>THỰC TIỄN ÁP DỤNG PHÁP LUẬT VỀ XỬ LÝ HÀNH VI VI PHẠM ĐIỀU KIỆN BẢO ĐẢM AN TOÀN THỰC PHẨM TẠI TỈNH GIA LAI VÀ GIẢI PHÁP HOÀN THIỆN PHÁP LUẬT,</w:t>
            </w:r>
            <w:r w:rsidR="009B3E7C" w:rsidRPr="009B3E7C">
              <w:rPr>
                <w:rFonts w:ascii="Times New Roman" w:hAnsi="Times New Roman"/>
                <w:i w:val="0"/>
                <w:noProof/>
                <w:webHidden/>
                <w:sz w:val="28"/>
                <w:szCs w:val="28"/>
              </w:rPr>
              <w:tab/>
            </w:r>
            <w:r w:rsidR="009B3E7C" w:rsidRPr="009B3E7C">
              <w:rPr>
                <w:rFonts w:ascii="Times New Roman" w:hAnsi="Times New Roman"/>
                <w:i w:val="0"/>
                <w:noProof/>
                <w:webHidden/>
                <w:sz w:val="28"/>
                <w:szCs w:val="28"/>
              </w:rPr>
              <w:fldChar w:fldCharType="begin"/>
            </w:r>
            <w:r w:rsidR="009B3E7C" w:rsidRPr="009B3E7C">
              <w:rPr>
                <w:rFonts w:ascii="Times New Roman" w:hAnsi="Times New Roman"/>
                <w:i w:val="0"/>
                <w:noProof/>
                <w:webHidden/>
                <w:sz w:val="28"/>
                <w:szCs w:val="28"/>
              </w:rPr>
              <w:instrText xml:space="preserve"> PAGEREF _Toc216504347 \h </w:instrText>
            </w:r>
            <w:r w:rsidR="009B3E7C" w:rsidRPr="009B3E7C">
              <w:rPr>
                <w:rFonts w:ascii="Times New Roman" w:hAnsi="Times New Roman"/>
                <w:i w:val="0"/>
                <w:noProof/>
                <w:webHidden/>
                <w:sz w:val="28"/>
                <w:szCs w:val="28"/>
              </w:rPr>
            </w:r>
            <w:r w:rsidR="009B3E7C" w:rsidRPr="009B3E7C">
              <w:rPr>
                <w:rFonts w:ascii="Times New Roman" w:hAnsi="Times New Roman"/>
                <w:i w:val="0"/>
                <w:noProof/>
                <w:webHidden/>
                <w:sz w:val="28"/>
                <w:szCs w:val="28"/>
              </w:rPr>
              <w:fldChar w:fldCharType="separate"/>
            </w:r>
            <w:r w:rsidR="009B3E7C" w:rsidRPr="009B3E7C">
              <w:rPr>
                <w:rFonts w:ascii="Times New Roman" w:hAnsi="Times New Roman"/>
                <w:i w:val="0"/>
                <w:noProof/>
                <w:webHidden/>
                <w:sz w:val="28"/>
                <w:szCs w:val="28"/>
              </w:rPr>
              <w:t>18</w:t>
            </w:r>
            <w:r w:rsidR="009B3E7C" w:rsidRPr="009B3E7C">
              <w:rPr>
                <w:rFonts w:ascii="Times New Roman" w:hAnsi="Times New Roman"/>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Cs w:val="0"/>
              <w:i w:val="0"/>
              <w:iCs w:val="0"/>
              <w:noProof/>
              <w:sz w:val="28"/>
              <w:szCs w:val="28"/>
              <w:lang w:eastAsia="en-US"/>
            </w:rPr>
          </w:pPr>
          <w:hyperlink w:anchor="_Toc216504348" w:history="1">
            <w:r w:rsidR="009B3E7C" w:rsidRPr="009B3E7C">
              <w:rPr>
                <w:rStyle w:val="Hyperlink"/>
                <w:rFonts w:ascii="Times New Roman" w:hAnsi="Times New Roman"/>
                <w:i w:val="0"/>
                <w:noProof/>
                <w:sz w:val="28"/>
                <w:szCs w:val="28"/>
              </w:rPr>
              <w:t>NÂNG CAO HIỆU QUẢ ÁP DỤNG</w:t>
            </w:r>
            <w:r w:rsidR="009B3E7C" w:rsidRPr="009B3E7C">
              <w:rPr>
                <w:rFonts w:ascii="Times New Roman" w:hAnsi="Times New Roman"/>
                <w:i w:val="0"/>
                <w:noProof/>
                <w:webHidden/>
                <w:sz w:val="28"/>
                <w:szCs w:val="28"/>
              </w:rPr>
              <w:tab/>
            </w:r>
            <w:r w:rsidR="009B3E7C" w:rsidRPr="009B3E7C">
              <w:rPr>
                <w:rFonts w:ascii="Times New Roman" w:hAnsi="Times New Roman"/>
                <w:i w:val="0"/>
                <w:noProof/>
                <w:webHidden/>
                <w:sz w:val="28"/>
                <w:szCs w:val="28"/>
              </w:rPr>
              <w:fldChar w:fldCharType="begin"/>
            </w:r>
            <w:r w:rsidR="009B3E7C" w:rsidRPr="009B3E7C">
              <w:rPr>
                <w:rFonts w:ascii="Times New Roman" w:hAnsi="Times New Roman"/>
                <w:i w:val="0"/>
                <w:noProof/>
                <w:webHidden/>
                <w:sz w:val="28"/>
                <w:szCs w:val="28"/>
              </w:rPr>
              <w:instrText xml:space="preserve"> PAGEREF _Toc216504348 \h </w:instrText>
            </w:r>
            <w:r w:rsidR="009B3E7C" w:rsidRPr="009B3E7C">
              <w:rPr>
                <w:rFonts w:ascii="Times New Roman" w:hAnsi="Times New Roman"/>
                <w:i w:val="0"/>
                <w:noProof/>
                <w:webHidden/>
                <w:sz w:val="28"/>
                <w:szCs w:val="28"/>
              </w:rPr>
            </w:r>
            <w:r w:rsidR="009B3E7C" w:rsidRPr="009B3E7C">
              <w:rPr>
                <w:rFonts w:ascii="Times New Roman" w:hAnsi="Times New Roman"/>
                <w:i w:val="0"/>
                <w:noProof/>
                <w:webHidden/>
                <w:sz w:val="28"/>
                <w:szCs w:val="28"/>
              </w:rPr>
              <w:fldChar w:fldCharType="separate"/>
            </w:r>
            <w:r w:rsidR="009B3E7C" w:rsidRPr="009B3E7C">
              <w:rPr>
                <w:rFonts w:ascii="Times New Roman" w:hAnsi="Times New Roman"/>
                <w:i w:val="0"/>
                <w:noProof/>
                <w:webHidden/>
                <w:sz w:val="28"/>
                <w:szCs w:val="28"/>
              </w:rPr>
              <w:t>18</w:t>
            </w:r>
            <w:r w:rsidR="009B3E7C" w:rsidRPr="009B3E7C">
              <w:rPr>
                <w:rFonts w:ascii="Times New Roman" w:hAnsi="Times New Roman"/>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Cs w:val="0"/>
              <w:i w:val="0"/>
              <w:iCs w:val="0"/>
              <w:noProof/>
              <w:sz w:val="28"/>
              <w:szCs w:val="28"/>
              <w:lang w:eastAsia="en-US"/>
            </w:rPr>
          </w:pPr>
          <w:hyperlink w:anchor="_Toc216504349" w:history="1">
            <w:r w:rsidR="009B3E7C" w:rsidRPr="009B3E7C">
              <w:rPr>
                <w:rStyle w:val="Hyperlink"/>
                <w:rFonts w:ascii="Times New Roman" w:hAnsi="Times New Roman"/>
                <w:i w:val="0"/>
                <w:noProof/>
                <w:sz w:val="28"/>
                <w:szCs w:val="28"/>
              </w:rPr>
              <w:t>3.1. Thực tiễn áp dụng pháp luật về xử lý vi phạm điều kiện bảo đảm an toàn thực phẩm tại tỉnh Gia Lai</w:t>
            </w:r>
            <w:r w:rsidR="009B3E7C" w:rsidRPr="009B3E7C">
              <w:rPr>
                <w:rFonts w:ascii="Times New Roman" w:hAnsi="Times New Roman"/>
                <w:i w:val="0"/>
                <w:noProof/>
                <w:webHidden/>
                <w:sz w:val="28"/>
                <w:szCs w:val="28"/>
              </w:rPr>
              <w:tab/>
            </w:r>
            <w:r w:rsidR="009B3E7C" w:rsidRPr="009B3E7C">
              <w:rPr>
                <w:rFonts w:ascii="Times New Roman" w:hAnsi="Times New Roman"/>
                <w:i w:val="0"/>
                <w:noProof/>
                <w:webHidden/>
                <w:sz w:val="28"/>
                <w:szCs w:val="28"/>
              </w:rPr>
              <w:fldChar w:fldCharType="begin"/>
            </w:r>
            <w:r w:rsidR="009B3E7C" w:rsidRPr="009B3E7C">
              <w:rPr>
                <w:rFonts w:ascii="Times New Roman" w:hAnsi="Times New Roman"/>
                <w:i w:val="0"/>
                <w:noProof/>
                <w:webHidden/>
                <w:sz w:val="28"/>
                <w:szCs w:val="28"/>
              </w:rPr>
              <w:instrText xml:space="preserve"> PAGEREF _Toc216504349 \h </w:instrText>
            </w:r>
            <w:r w:rsidR="009B3E7C" w:rsidRPr="009B3E7C">
              <w:rPr>
                <w:rFonts w:ascii="Times New Roman" w:hAnsi="Times New Roman"/>
                <w:i w:val="0"/>
                <w:noProof/>
                <w:webHidden/>
                <w:sz w:val="28"/>
                <w:szCs w:val="28"/>
              </w:rPr>
            </w:r>
            <w:r w:rsidR="009B3E7C" w:rsidRPr="009B3E7C">
              <w:rPr>
                <w:rFonts w:ascii="Times New Roman" w:hAnsi="Times New Roman"/>
                <w:i w:val="0"/>
                <w:noProof/>
                <w:webHidden/>
                <w:sz w:val="28"/>
                <w:szCs w:val="28"/>
              </w:rPr>
              <w:fldChar w:fldCharType="separate"/>
            </w:r>
            <w:r w:rsidR="009B3E7C" w:rsidRPr="009B3E7C">
              <w:rPr>
                <w:rFonts w:ascii="Times New Roman" w:hAnsi="Times New Roman"/>
                <w:i w:val="0"/>
                <w:noProof/>
                <w:webHidden/>
                <w:sz w:val="28"/>
                <w:szCs w:val="28"/>
              </w:rPr>
              <w:t>18</w:t>
            </w:r>
            <w:r w:rsidR="009B3E7C" w:rsidRPr="009B3E7C">
              <w:rPr>
                <w:rFonts w:ascii="Times New Roman" w:hAnsi="Times New Roman"/>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50" w:history="1">
            <w:r w:rsidR="009B3E7C" w:rsidRPr="009B3E7C">
              <w:rPr>
                <w:rStyle w:val="Hyperlink"/>
                <w:rFonts w:ascii="Times New Roman" w:hAnsi="Times New Roman"/>
                <w:b w:val="0"/>
                <w:i w:val="0"/>
                <w:noProof/>
                <w:spacing w:val="-6"/>
                <w:sz w:val="28"/>
                <w:szCs w:val="28"/>
              </w:rPr>
              <w:t>3.1.1. Tình hình chung về an toàn thực phẩm và công tác quản lý tại địa phương</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_Toc216504350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18</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51" w:history="1">
            <w:r w:rsidR="009B3E7C" w:rsidRPr="009B3E7C">
              <w:rPr>
                <w:rStyle w:val="Hyperlink"/>
                <w:rFonts w:ascii="Times New Roman" w:hAnsi="Times New Roman"/>
                <w:b w:val="0"/>
                <w:i w:val="0"/>
                <w:noProof/>
                <w:sz w:val="28"/>
                <w:szCs w:val="28"/>
              </w:rPr>
              <w:t>3.1.2. Kết quả đạt được trong áp dụng pháp luật xử lý vi phạm điều kiện bảo đảm an toàn thực phẩm</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_Toc216504351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18</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53" w:history="1">
            <w:r w:rsidR="009B3E7C" w:rsidRPr="009B3E7C">
              <w:rPr>
                <w:rStyle w:val="Hyperlink"/>
                <w:rFonts w:ascii="Times New Roman" w:hAnsi="Times New Roman"/>
                <w:b w:val="0"/>
                <w:i w:val="0"/>
                <w:noProof/>
                <w:sz w:val="28"/>
                <w:szCs w:val="28"/>
              </w:rPr>
              <w:t>3.1.3. Nguyên nhân của những vướng mắc</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_Toc216504353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21</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54" w:history="1">
            <w:r w:rsidR="009B3E7C" w:rsidRPr="009B3E7C">
              <w:rPr>
                <w:rStyle w:val="Hyperlink"/>
                <w:rFonts w:ascii="Times New Roman" w:hAnsi="Times New Roman"/>
                <w:i w:val="0"/>
                <w:noProof/>
                <w:sz w:val="28"/>
                <w:szCs w:val="28"/>
              </w:rPr>
              <w:t>3.2. Giải pháp hoàn thiện pháp luật và nâng cao hiệu quả áp dụng tại địa phương</w:t>
            </w:r>
            <w:r w:rsidR="009B3E7C" w:rsidRPr="009B3E7C">
              <w:rPr>
                <w:rFonts w:ascii="Times New Roman" w:hAnsi="Times New Roman"/>
                <w:i w:val="0"/>
                <w:noProof/>
                <w:webHidden/>
                <w:sz w:val="28"/>
                <w:szCs w:val="28"/>
              </w:rPr>
              <w:tab/>
            </w:r>
            <w:r w:rsidR="009B3E7C" w:rsidRPr="009B3E7C">
              <w:rPr>
                <w:rFonts w:ascii="Times New Roman" w:hAnsi="Times New Roman"/>
                <w:i w:val="0"/>
                <w:noProof/>
                <w:webHidden/>
                <w:sz w:val="28"/>
                <w:szCs w:val="28"/>
              </w:rPr>
              <w:fldChar w:fldCharType="begin"/>
            </w:r>
            <w:r w:rsidR="009B3E7C" w:rsidRPr="009B3E7C">
              <w:rPr>
                <w:rFonts w:ascii="Times New Roman" w:hAnsi="Times New Roman"/>
                <w:i w:val="0"/>
                <w:noProof/>
                <w:webHidden/>
                <w:sz w:val="28"/>
                <w:szCs w:val="28"/>
              </w:rPr>
              <w:instrText xml:space="preserve"> PAGEREF _Toc216504354 \h </w:instrText>
            </w:r>
            <w:r w:rsidR="009B3E7C" w:rsidRPr="009B3E7C">
              <w:rPr>
                <w:rFonts w:ascii="Times New Roman" w:hAnsi="Times New Roman"/>
                <w:i w:val="0"/>
                <w:noProof/>
                <w:webHidden/>
                <w:sz w:val="28"/>
                <w:szCs w:val="28"/>
              </w:rPr>
            </w:r>
            <w:r w:rsidR="009B3E7C" w:rsidRPr="009B3E7C">
              <w:rPr>
                <w:rFonts w:ascii="Times New Roman" w:hAnsi="Times New Roman"/>
                <w:i w:val="0"/>
                <w:noProof/>
                <w:webHidden/>
                <w:sz w:val="28"/>
                <w:szCs w:val="28"/>
              </w:rPr>
              <w:fldChar w:fldCharType="separate"/>
            </w:r>
            <w:r w:rsidR="009B3E7C" w:rsidRPr="009B3E7C">
              <w:rPr>
                <w:rFonts w:ascii="Times New Roman" w:hAnsi="Times New Roman"/>
                <w:i w:val="0"/>
                <w:noProof/>
                <w:webHidden/>
                <w:sz w:val="28"/>
                <w:szCs w:val="28"/>
              </w:rPr>
              <w:t>21</w:t>
            </w:r>
            <w:r w:rsidR="009B3E7C" w:rsidRPr="009B3E7C">
              <w:rPr>
                <w:rFonts w:ascii="Times New Roman" w:hAnsi="Times New Roman"/>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55" w:history="1">
            <w:r w:rsidR="009B3E7C" w:rsidRPr="009B3E7C">
              <w:rPr>
                <w:rStyle w:val="Hyperlink"/>
                <w:rFonts w:ascii="Times New Roman" w:hAnsi="Times New Roman"/>
                <w:b w:val="0"/>
                <w:i w:val="0"/>
                <w:noProof/>
                <w:sz w:val="28"/>
                <w:szCs w:val="28"/>
              </w:rPr>
              <w:t>3.2.1. Giải pháp hoàn thiện pháp luật về xử lý vi phạm điều kiện bảo đảm an toàn thực phẩm</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_Toc216504355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21</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56" w:history="1">
            <w:r w:rsidR="009B3E7C" w:rsidRPr="009B3E7C">
              <w:rPr>
                <w:rStyle w:val="Hyperlink"/>
                <w:rFonts w:ascii="Times New Roman" w:hAnsi="Times New Roman"/>
                <w:b w:val="0"/>
                <w:i w:val="0"/>
                <w:noProof/>
                <w:sz w:val="28"/>
                <w:szCs w:val="28"/>
              </w:rPr>
              <w:t>3.2.2. Giải pháp nâng cao hiệu quả áp dụng pháp luật tại Gia Lai</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_Toc216504356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22</w:t>
            </w:r>
            <w:r w:rsidR="009B3E7C" w:rsidRPr="009B3E7C">
              <w:rPr>
                <w:rFonts w:ascii="Times New Roman" w:hAnsi="Times New Roman"/>
                <w:b w:val="0"/>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 w:val="0"/>
              <w:bCs w:val="0"/>
              <w:i w:val="0"/>
              <w:iCs w:val="0"/>
              <w:noProof/>
              <w:sz w:val="28"/>
              <w:szCs w:val="28"/>
              <w:lang w:eastAsia="en-US"/>
            </w:rPr>
          </w:pPr>
          <w:hyperlink w:anchor="_Toc216504357" w:history="1">
            <w:r w:rsidR="009B3E7C" w:rsidRPr="009B3E7C">
              <w:rPr>
                <w:rStyle w:val="Hyperlink"/>
                <w:rFonts w:ascii="Times New Roman" w:hAnsi="Times New Roman"/>
                <w:b w:val="0"/>
                <w:i w:val="0"/>
                <w:noProof/>
                <w:sz w:val="28"/>
                <w:szCs w:val="28"/>
              </w:rPr>
              <w:t>Tiểu kết chương 3</w:t>
            </w:r>
            <w:r w:rsidR="009B3E7C" w:rsidRPr="009B3E7C">
              <w:rPr>
                <w:rFonts w:ascii="Times New Roman" w:hAnsi="Times New Roman"/>
                <w:b w:val="0"/>
                <w:i w:val="0"/>
                <w:noProof/>
                <w:webHidden/>
                <w:sz w:val="28"/>
                <w:szCs w:val="28"/>
              </w:rPr>
              <w:tab/>
            </w:r>
            <w:r w:rsidR="009B3E7C" w:rsidRPr="009B3E7C">
              <w:rPr>
                <w:rFonts w:ascii="Times New Roman" w:hAnsi="Times New Roman"/>
                <w:b w:val="0"/>
                <w:i w:val="0"/>
                <w:noProof/>
                <w:webHidden/>
                <w:sz w:val="28"/>
                <w:szCs w:val="28"/>
              </w:rPr>
              <w:fldChar w:fldCharType="begin"/>
            </w:r>
            <w:r w:rsidR="009B3E7C" w:rsidRPr="009B3E7C">
              <w:rPr>
                <w:rFonts w:ascii="Times New Roman" w:hAnsi="Times New Roman"/>
                <w:b w:val="0"/>
                <w:i w:val="0"/>
                <w:noProof/>
                <w:webHidden/>
                <w:sz w:val="28"/>
                <w:szCs w:val="28"/>
              </w:rPr>
              <w:instrText xml:space="preserve"> PAGEREF _Toc216504357 \h </w:instrText>
            </w:r>
            <w:r w:rsidR="009B3E7C" w:rsidRPr="009B3E7C">
              <w:rPr>
                <w:rFonts w:ascii="Times New Roman" w:hAnsi="Times New Roman"/>
                <w:b w:val="0"/>
                <w:i w:val="0"/>
                <w:noProof/>
                <w:webHidden/>
                <w:sz w:val="28"/>
                <w:szCs w:val="28"/>
              </w:rPr>
            </w:r>
            <w:r w:rsidR="009B3E7C" w:rsidRPr="009B3E7C">
              <w:rPr>
                <w:rFonts w:ascii="Times New Roman" w:hAnsi="Times New Roman"/>
                <w:b w:val="0"/>
                <w:i w:val="0"/>
                <w:noProof/>
                <w:webHidden/>
                <w:sz w:val="28"/>
                <w:szCs w:val="28"/>
              </w:rPr>
              <w:fldChar w:fldCharType="separate"/>
            </w:r>
            <w:r w:rsidR="009B3E7C" w:rsidRPr="009B3E7C">
              <w:rPr>
                <w:rFonts w:ascii="Times New Roman" w:hAnsi="Times New Roman"/>
                <w:b w:val="0"/>
                <w:i w:val="0"/>
                <w:noProof/>
                <w:webHidden/>
                <w:sz w:val="28"/>
                <w:szCs w:val="28"/>
              </w:rPr>
              <w:t>22</w:t>
            </w:r>
            <w:r w:rsidR="009B3E7C" w:rsidRPr="009B3E7C">
              <w:rPr>
                <w:rFonts w:ascii="Times New Roman" w:hAnsi="Times New Roman"/>
                <w:b w:val="0"/>
                <w:i w:val="0"/>
                <w:noProof/>
                <w:webHidden/>
                <w:sz w:val="28"/>
                <w:szCs w:val="28"/>
              </w:rPr>
              <w:fldChar w:fldCharType="end"/>
            </w:r>
          </w:hyperlink>
        </w:p>
        <w:p w:rsidR="009B3E7C" w:rsidRPr="009B3E7C" w:rsidRDefault="009B3E7C" w:rsidP="009B3E7C">
          <w:pPr>
            <w:pStyle w:val="TOC1"/>
            <w:tabs>
              <w:tab w:val="right" w:leader="dot" w:pos="9061"/>
            </w:tabs>
            <w:spacing w:before="0" w:line="240" w:lineRule="auto"/>
            <w:jc w:val="both"/>
            <w:rPr>
              <w:rFonts w:ascii="Times New Roman" w:eastAsiaTheme="minorEastAsia" w:hAnsi="Times New Roman"/>
              <w:bCs w:val="0"/>
              <w:i w:val="0"/>
              <w:iCs w:val="0"/>
              <w:noProof/>
              <w:sz w:val="28"/>
              <w:szCs w:val="28"/>
              <w:lang w:eastAsia="en-US"/>
            </w:rPr>
          </w:pPr>
          <w:hyperlink w:anchor="_Toc216504358" w:history="1">
            <w:r w:rsidRPr="009B3E7C">
              <w:rPr>
                <w:rStyle w:val="Hyperlink"/>
                <w:rFonts w:ascii="Times New Roman" w:hAnsi="Times New Roman"/>
                <w:i w:val="0"/>
                <w:noProof/>
                <w:sz w:val="28"/>
                <w:szCs w:val="28"/>
              </w:rPr>
              <w:t>KẾT LUẬN</w:t>
            </w:r>
            <w:r w:rsidRPr="009B3E7C">
              <w:rPr>
                <w:rFonts w:ascii="Times New Roman" w:hAnsi="Times New Roman"/>
                <w:i w:val="0"/>
                <w:noProof/>
                <w:webHidden/>
                <w:sz w:val="28"/>
                <w:szCs w:val="28"/>
              </w:rPr>
              <w:tab/>
            </w:r>
            <w:r w:rsidRPr="009B3E7C">
              <w:rPr>
                <w:rFonts w:ascii="Times New Roman" w:hAnsi="Times New Roman"/>
                <w:i w:val="0"/>
                <w:noProof/>
                <w:webHidden/>
                <w:sz w:val="28"/>
                <w:szCs w:val="28"/>
              </w:rPr>
              <w:fldChar w:fldCharType="begin"/>
            </w:r>
            <w:r w:rsidRPr="009B3E7C">
              <w:rPr>
                <w:rFonts w:ascii="Times New Roman" w:hAnsi="Times New Roman"/>
                <w:i w:val="0"/>
                <w:noProof/>
                <w:webHidden/>
                <w:sz w:val="28"/>
                <w:szCs w:val="28"/>
              </w:rPr>
              <w:instrText xml:space="preserve"> PAGEREF _Toc216504358 \h </w:instrText>
            </w:r>
            <w:r w:rsidRPr="009B3E7C">
              <w:rPr>
                <w:rFonts w:ascii="Times New Roman" w:hAnsi="Times New Roman"/>
                <w:i w:val="0"/>
                <w:noProof/>
                <w:webHidden/>
                <w:sz w:val="28"/>
                <w:szCs w:val="28"/>
              </w:rPr>
            </w:r>
            <w:r w:rsidRPr="009B3E7C">
              <w:rPr>
                <w:rFonts w:ascii="Times New Roman" w:hAnsi="Times New Roman"/>
                <w:i w:val="0"/>
                <w:noProof/>
                <w:webHidden/>
                <w:sz w:val="28"/>
                <w:szCs w:val="28"/>
              </w:rPr>
              <w:fldChar w:fldCharType="separate"/>
            </w:r>
            <w:r w:rsidRPr="009B3E7C">
              <w:rPr>
                <w:rFonts w:ascii="Times New Roman" w:hAnsi="Times New Roman"/>
                <w:i w:val="0"/>
                <w:noProof/>
                <w:webHidden/>
                <w:sz w:val="28"/>
                <w:szCs w:val="28"/>
              </w:rPr>
              <w:t>24</w:t>
            </w:r>
            <w:r w:rsidRPr="009B3E7C">
              <w:rPr>
                <w:rFonts w:ascii="Times New Roman" w:hAnsi="Times New Roman"/>
                <w:i w:val="0"/>
                <w:noProof/>
                <w:webHidden/>
                <w:sz w:val="28"/>
                <w:szCs w:val="28"/>
              </w:rPr>
              <w:fldChar w:fldCharType="end"/>
            </w:r>
          </w:hyperlink>
        </w:p>
        <w:p w:rsidR="009B3E7C" w:rsidRPr="009B3E7C" w:rsidRDefault="005831F0" w:rsidP="009B3E7C">
          <w:pPr>
            <w:pStyle w:val="TOC1"/>
            <w:tabs>
              <w:tab w:val="right" w:leader="dot" w:pos="9061"/>
            </w:tabs>
            <w:spacing w:before="0" w:line="240" w:lineRule="auto"/>
            <w:jc w:val="both"/>
            <w:rPr>
              <w:rFonts w:ascii="Times New Roman" w:eastAsiaTheme="minorEastAsia" w:hAnsi="Times New Roman"/>
              <w:bCs w:val="0"/>
              <w:i w:val="0"/>
              <w:iCs w:val="0"/>
              <w:noProof/>
              <w:sz w:val="28"/>
              <w:szCs w:val="28"/>
              <w:lang w:eastAsia="en-US"/>
            </w:rPr>
          </w:pPr>
          <w:hyperlink w:anchor="_Toc216504359" w:history="1">
            <w:r w:rsidR="009B3E7C" w:rsidRPr="009B3E7C">
              <w:rPr>
                <w:rStyle w:val="Hyperlink"/>
                <w:rFonts w:ascii="Times New Roman" w:hAnsi="Times New Roman"/>
                <w:i w:val="0"/>
                <w:noProof/>
                <w:sz w:val="28"/>
                <w:szCs w:val="28"/>
              </w:rPr>
              <w:t>DANH MỤC TÀI LIỆU THAM KHẢO</w:t>
            </w:r>
          </w:hyperlink>
        </w:p>
        <w:p w:rsidR="00AA11A8" w:rsidRPr="00486147" w:rsidRDefault="00D85E14" w:rsidP="00486147">
          <w:pPr>
            <w:pStyle w:val="TOC1"/>
            <w:tabs>
              <w:tab w:val="right" w:leader="dot" w:pos="9061"/>
            </w:tabs>
            <w:spacing w:before="0"/>
            <w:jc w:val="both"/>
            <w:rPr>
              <w:sz w:val="28"/>
              <w:szCs w:val="28"/>
            </w:rPr>
          </w:pPr>
          <w:r w:rsidRPr="00486147">
            <w:rPr>
              <w:sz w:val="28"/>
              <w:szCs w:val="28"/>
            </w:rPr>
            <w:fldChar w:fldCharType="end"/>
          </w:r>
        </w:p>
      </w:sdtContent>
    </w:sdt>
    <w:p w:rsidR="009B3E7C" w:rsidRDefault="009B3E7C">
      <w:pPr>
        <w:spacing w:before="0" w:after="160" w:line="278" w:lineRule="auto"/>
        <w:jc w:val="left"/>
        <w:rPr>
          <w:rFonts w:eastAsiaTheme="majorEastAsia"/>
          <w:b/>
          <w:sz w:val="28"/>
          <w:szCs w:val="28"/>
          <w:lang w:val="vi" w:eastAsia="en-US"/>
        </w:rPr>
      </w:pPr>
      <w:bookmarkStart w:id="3" w:name="_Toc210207403"/>
      <w:bookmarkEnd w:id="0"/>
      <w:r>
        <w:rPr>
          <w:sz w:val="28"/>
          <w:szCs w:val="28"/>
        </w:rPr>
        <w:br w:type="page"/>
      </w:r>
    </w:p>
    <w:p w:rsidR="00486147" w:rsidRPr="00B05640" w:rsidRDefault="00486147" w:rsidP="00486147">
      <w:pPr>
        <w:pStyle w:val="Heading1"/>
        <w:tabs>
          <w:tab w:val="left" w:pos="851"/>
        </w:tabs>
        <w:spacing w:before="0" w:after="0"/>
        <w:rPr>
          <w:rFonts w:cs="Times New Roman"/>
          <w:sz w:val="28"/>
          <w:szCs w:val="28"/>
        </w:rPr>
      </w:pPr>
      <w:r w:rsidRPr="00B05640">
        <w:rPr>
          <w:rFonts w:cs="Times New Roman"/>
          <w:sz w:val="28"/>
          <w:szCs w:val="28"/>
        </w:rPr>
        <w:lastRenderedPageBreak/>
        <w:t>DANH MỤC TỪ VIẾT TẮT</w:t>
      </w:r>
      <w:bookmarkEnd w:id="3"/>
    </w:p>
    <w:p w:rsidR="00486147" w:rsidRPr="00B05640" w:rsidRDefault="00486147" w:rsidP="00486147">
      <w:pPr>
        <w:tabs>
          <w:tab w:val="left" w:pos="851"/>
        </w:tabs>
        <w:spacing w:before="0" w:after="0"/>
        <w:ind w:firstLine="567"/>
        <w:rPr>
          <w:sz w:val="28"/>
          <w:szCs w:val="28"/>
          <w:lang w:val="vi-VN"/>
        </w:rPr>
      </w:pPr>
    </w:p>
    <w:tbl>
      <w:tblPr>
        <w:tblStyle w:val="TableGrid"/>
        <w:tblW w:w="0" w:type="auto"/>
        <w:jc w:val="center"/>
        <w:tblLook w:val="04A0" w:firstRow="1" w:lastRow="0" w:firstColumn="1" w:lastColumn="0" w:noHBand="0" w:noVBand="1"/>
      </w:tblPr>
      <w:tblGrid>
        <w:gridCol w:w="1838"/>
        <w:gridCol w:w="4678"/>
      </w:tblGrid>
      <w:tr w:rsidR="00486147" w:rsidRPr="00107207" w:rsidTr="006A3A61">
        <w:trPr>
          <w:jc w:val="center"/>
        </w:trPr>
        <w:tc>
          <w:tcPr>
            <w:tcW w:w="1838" w:type="dxa"/>
            <w:vAlign w:val="center"/>
          </w:tcPr>
          <w:p w:rsidR="00486147" w:rsidRPr="00107207" w:rsidRDefault="00486147" w:rsidP="006A3A61">
            <w:pPr>
              <w:tabs>
                <w:tab w:val="left" w:pos="851"/>
              </w:tabs>
              <w:spacing w:before="0" w:after="0"/>
              <w:rPr>
                <w:b/>
                <w:sz w:val="28"/>
                <w:szCs w:val="28"/>
              </w:rPr>
            </w:pPr>
            <w:r w:rsidRPr="00107207">
              <w:rPr>
                <w:b/>
                <w:sz w:val="28"/>
                <w:szCs w:val="28"/>
              </w:rPr>
              <w:t>Từ viết tắt</w:t>
            </w:r>
          </w:p>
        </w:tc>
        <w:tc>
          <w:tcPr>
            <w:tcW w:w="4678" w:type="dxa"/>
            <w:vAlign w:val="center"/>
          </w:tcPr>
          <w:p w:rsidR="00486147" w:rsidRPr="00107207" w:rsidRDefault="00486147" w:rsidP="006A3A61">
            <w:pPr>
              <w:tabs>
                <w:tab w:val="left" w:pos="851"/>
              </w:tabs>
              <w:spacing w:before="0" w:after="0"/>
              <w:rPr>
                <w:b/>
                <w:sz w:val="28"/>
                <w:szCs w:val="28"/>
              </w:rPr>
            </w:pPr>
            <w:r w:rsidRPr="00107207">
              <w:rPr>
                <w:b/>
                <w:sz w:val="28"/>
                <w:szCs w:val="28"/>
              </w:rPr>
              <w:t>Từ viết nguyên nghĩa</w:t>
            </w:r>
          </w:p>
        </w:tc>
      </w:tr>
      <w:tr w:rsidR="00486147" w:rsidRPr="00B05640" w:rsidTr="006A3A61">
        <w:trPr>
          <w:jc w:val="center"/>
        </w:trPr>
        <w:tc>
          <w:tcPr>
            <w:tcW w:w="1838" w:type="dxa"/>
            <w:vAlign w:val="center"/>
          </w:tcPr>
          <w:p w:rsidR="00486147" w:rsidRPr="00B05640" w:rsidRDefault="00486147" w:rsidP="006A3A61">
            <w:pPr>
              <w:tabs>
                <w:tab w:val="left" w:pos="851"/>
              </w:tabs>
              <w:spacing w:before="0" w:after="0"/>
              <w:rPr>
                <w:sz w:val="28"/>
                <w:szCs w:val="28"/>
                <w:lang w:val="vi-VN"/>
              </w:rPr>
            </w:pPr>
            <w:r w:rsidRPr="00B05640">
              <w:rPr>
                <w:sz w:val="28"/>
                <w:szCs w:val="28"/>
                <w:lang w:val="vi-VN"/>
              </w:rPr>
              <w:t>ATTP</w:t>
            </w:r>
          </w:p>
        </w:tc>
        <w:tc>
          <w:tcPr>
            <w:tcW w:w="4678" w:type="dxa"/>
            <w:vAlign w:val="center"/>
          </w:tcPr>
          <w:p w:rsidR="00486147" w:rsidRPr="00B05640" w:rsidRDefault="00486147" w:rsidP="006A3A61">
            <w:pPr>
              <w:tabs>
                <w:tab w:val="left" w:pos="851"/>
              </w:tabs>
              <w:spacing w:before="0" w:after="0"/>
              <w:rPr>
                <w:sz w:val="28"/>
                <w:szCs w:val="28"/>
                <w:lang w:val="vi-VN"/>
              </w:rPr>
            </w:pPr>
            <w:r w:rsidRPr="00B05640">
              <w:rPr>
                <w:sz w:val="28"/>
                <w:szCs w:val="28"/>
                <w:lang w:val="vi-VN"/>
              </w:rPr>
              <w:t>: An toàn thực phẩm</w:t>
            </w:r>
          </w:p>
        </w:tc>
      </w:tr>
      <w:tr w:rsidR="00486147" w:rsidRPr="00B05640" w:rsidTr="006A3A61">
        <w:trPr>
          <w:jc w:val="center"/>
        </w:trPr>
        <w:tc>
          <w:tcPr>
            <w:tcW w:w="1838" w:type="dxa"/>
            <w:vAlign w:val="center"/>
          </w:tcPr>
          <w:p w:rsidR="00486147" w:rsidRPr="00B05640" w:rsidRDefault="00486147" w:rsidP="006A3A61">
            <w:pPr>
              <w:tabs>
                <w:tab w:val="left" w:pos="851"/>
              </w:tabs>
              <w:spacing w:before="0" w:after="0"/>
              <w:rPr>
                <w:sz w:val="28"/>
                <w:szCs w:val="28"/>
                <w:lang w:val="vi-VN"/>
              </w:rPr>
            </w:pPr>
            <w:r w:rsidRPr="00B05640">
              <w:rPr>
                <w:sz w:val="28"/>
                <w:szCs w:val="28"/>
                <w:lang w:val="vi-VN"/>
              </w:rPr>
              <w:t>XLVPHC</w:t>
            </w:r>
          </w:p>
        </w:tc>
        <w:tc>
          <w:tcPr>
            <w:tcW w:w="4678" w:type="dxa"/>
            <w:vAlign w:val="center"/>
          </w:tcPr>
          <w:p w:rsidR="00486147" w:rsidRPr="00B05640" w:rsidRDefault="00486147" w:rsidP="006A3A61">
            <w:pPr>
              <w:tabs>
                <w:tab w:val="left" w:pos="851"/>
              </w:tabs>
              <w:spacing w:before="0" w:after="0"/>
              <w:rPr>
                <w:sz w:val="28"/>
                <w:szCs w:val="28"/>
                <w:lang w:val="vi-VN"/>
              </w:rPr>
            </w:pPr>
            <w:r w:rsidRPr="00B05640">
              <w:rPr>
                <w:sz w:val="28"/>
                <w:szCs w:val="28"/>
                <w:lang w:val="vi-VN"/>
              </w:rPr>
              <w:t>: Xử lý vi phạm hành chính</w:t>
            </w:r>
          </w:p>
        </w:tc>
      </w:tr>
      <w:tr w:rsidR="00486147" w:rsidRPr="00B05640" w:rsidTr="006A3A61">
        <w:trPr>
          <w:jc w:val="center"/>
        </w:trPr>
        <w:tc>
          <w:tcPr>
            <w:tcW w:w="1838" w:type="dxa"/>
            <w:vAlign w:val="center"/>
          </w:tcPr>
          <w:p w:rsidR="00486147" w:rsidRPr="00B05640" w:rsidRDefault="00486147" w:rsidP="006A3A61">
            <w:pPr>
              <w:tabs>
                <w:tab w:val="left" w:pos="851"/>
              </w:tabs>
              <w:spacing w:before="0" w:after="0"/>
              <w:rPr>
                <w:sz w:val="28"/>
                <w:szCs w:val="28"/>
                <w:lang w:val="vi-VN"/>
              </w:rPr>
            </w:pPr>
            <w:r w:rsidRPr="00B05640">
              <w:rPr>
                <w:sz w:val="28"/>
                <w:szCs w:val="28"/>
                <w:lang w:val="vi-VN"/>
              </w:rPr>
              <w:t>TP.HCM</w:t>
            </w:r>
          </w:p>
        </w:tc>
        <w:tc>
          <w:tcPr>
            <w:tcW w:w="4678" w:type="dxa"/>
            <w:vAlign w:val="center"/>
          </w:tcPr>
          <w:p w:rsidR="00486147" w:rsidRPr="00B05640" w:rsidRDefault="00486147" w:rsidP="006A3A61">
            <w:pPr>
              <w:tabs>
                <w:tab w:val="left" w:pos="851"/>
              </w:tabs>
              <w:spacing w:before="0" w:after="0"/>
              <w:rPr>
                <w:sz w:val="28"/>
                <w:szCs w:val="28"/>
                <w:lang w:val="vi-VN"/>
              </w:rPr>
            </w:pPr>
            <w:r w:rsidRPr="00B05640">
              <w:rPr>
                <w:sz w:val="28"/>
                <w:szCs w:val="28"/>
                <w:lang w:val="vi-VN"/>
              </w:rPr>
              <w:t>: Thành phố Hồ Chí Minh</w:t>
            </w:r>
          </w:p>
        </w:tc>
      </w:tr>
    </w:tbl>
    <w:p w:rsidR="00486147" w:rsidRDefault="00486147" w:rsidP="00486147">
      <w:pPr>
        <w:pStyle w:val="Heading1"/>
        <w:tabs>
          <w:tab w:val="left" w:pos="851"/>
        </w:tabs>
        <w:spacing w:before="0" w:after="0"/>
        <w:rPr>
          <w:rFonts w:cs="Times New Roman"/>
          <w:sz w:val="28"/>
          <w:szCs w:val="28"/>
          <w:lang w:val="vi-VN"/>
        </w:rPr>
      </w:pPr>
    </w:p>
    <w:p w:rsidR="00486147" w:rsidRDefault="00486147" w:rsidP="00486147">
      <w:pPr>
        <w:pStyle w:val="Heading1"/>
        <w:tabs>
          <w:tab w:val="left" w:pos="851"/>
        </w:tabs>
        <w:spacing w:before="0" w:after="0"/>
        <w:rPr>
          <w:rFonts w:cs="Times New Roman"/>
          <w:sz w:val="28"/>
          <w:szCs w:val="28"/>
          <w:lang w:val="vi-VN"/>
        </w:rPr>
      </w:pPr>
    </w:p>
    <w:p w:rsidR="00486147" w:rsidRDefault="00486147" w:rsidP="00486147">
      <w:pPr>
        <w:pStyle w:val="Heading1"/>
        <w:tabs>
          <w:tab w:val="left" w:pos="851"/>
        </w:tabs>
        <w:spacing w:before="0" w:after="0"/>
        <w:rPr>
          <w:rFonts w:cs="Times New Roman"/>
          <w:sz w:val="28"/>
          <w:szCs w:val="28"/>
          <w:lang w:val="vi-VN"/>
        </w:rPr>
      </w:pPr>
    </w:p>
    <w:p w:rsidR="00060839" w:rsidRPr="00486147" w:rsidRDefault="00060839">
      <w:pPr>
        <w:spacing w:before="0" w:after="160" w:line="278" w:lineRule="auto"/>
        <w:jc w:val="left"/>
        <w:rPr>
          <w:sz w:val="28"/>
          <w:szCs w:val="28"/>
          <w:lang w:val="vi-VN"/>
        </w:rPr>
      </w:pPr>
      <w:r w:rsidRPr="00486147">
        <w:rPr>
          <w:sz w:val="28"/>
          <w:szCs w:val="28"/>
          <w:lang w:val="vi-VN"/>
        </w:rPr>
        <w:br w:type="page"/>
      </w:r>
    </w:p>
    <w:p w:rsidR="00FB67E7" w:rsidRPr="00486147" w:rsidRDefault="00060839" w:rsidP="00060839">
      <w:pPr>
        <w:spacing w:before="0" w:after="0" w:line="312" w:lineRule="auto"/>
        <w:ind w:firstLine="567"/>
        <w:jc w:val="center"/>
        <w:rPr>
          <w:b/>
          <w:sz w:val="28"/>
          <w:szCs w:val="28"/>
          <w:lang w:val="vi-VN"/>
        </w:rPr>
      </w:pPr>
      <w:r w:rsidRPr="00486147">
        <w:rPr>
          <w:b/>
          <w:sz w:val="28"/>
          <w:szCs w:val="28"/>
          <w:lang w:val="vi-VN"/>
        </w:rPr>
        <w:lastRenderedPageBreak/>
        <w:t xml:space="preserve">DANH MỤC BẢNG </w:t>
      </w:r>
    </w:p>
    <w:p w:rsidR="00060839" w:rsidRPr="00486147" w:rsidRDefault="00060839" w:rsidP="00060839">
      <w:pPr>
        <w:spacing w:before="0" w:after="0" w:line="312" w:lineRule="auto"/>
        <w:ind w:firstLine="567"/>
        <w:jc w:val="center"/>
        <w:rPr>
          <w:b/>
          <w:sz w:val="28"/>
          <w:szCs w:val="28"/>
          <w:lang w:val="vi-VN"/>
        </w:rPr>
      </w:pPr>
    </w:p>
    <w:p w:rsidR="00060839" w:rsidRPr="00486147" w:rsidRDefault="00060839" w:rsidP="00060839">
      <w:pPr>
        <w:pStyle w:val="TOC1"/>
        <w:tabs>
          <w:tab w:val="right" w:leader="dot" w:pos="9061"/>
        </w:tabs>
        <w:spacing w:before="0"/>
        <w:rPr>
          <w:rFonts w:ascii="Times New Roman" w:eastAsiaTheme="minorEastAsia" w:hAnsi="Times New Roman"/>
          <w:b w:val="0"/>
          <w:bCs w:val="0"/>
          <w:i w:val="0"/>
          <w:iCs w:val="0"/>
          <w:noProof/>
          <w:sz w:val="22"/>
          <w:szCs w:val="22"/>
          <w:lang w:eastAsia="en-US"/>
        </w:rPr>
      </w:pPr>
      <w:r w:rsidRPr="00486147">
        <w:rPr>
          <w:rFonts w:ascii="Times New Roman" w:hAnsi="Times New Roman"/>
          <w:b w:val="0"/>
          <w:i w:val="0"/>
          <w:sz w:val="28"/>
          <w:szCs w:val="28"/>
          <w:lang w:val="vi-VN"/>
        </w:rPr>
        <w:fldChar w:fldCharType="begin"/>
      </w:r>
      <w:r w:rsidRPr="00486147">
        <w:rPr>
          <w:rFonts w:ascii="Times New Roman" w:hAnsi="Times New Roman"/>
          <w:b w:val="0"/>
          <w:i w:val="0"/>
          <w:sz w:val="28"/>
          <w:szCs w:val="28"/>
          <w:lang w:val="vi-VN"/>
        </w:rPr>
        <w:instrText xml:space="preserve"> TOC \h \z \t "1,1" </w:instrText>
      </w:r>
      <w:r w:rsidRPr="00486147">
        <w:rPr>
          <w:rFonts w:ascii="Times New Roman" w:hAnsi="Times New Roman"/>
          <w:b w:val="0"/>
          <w:i w:val="0"/>
          <w:sz w:val="28"/>
          <w:szCs w:val="28"/>
          <w:lang w:val="vi-VN"/>
        </w:rPr>
        <w:fldChar w:fldCharType="separate"/>
      </w:r>
      <w:hyperlink w:anchor="_Toc210209230" w:history="1">
        <w:r w:rsidRPr="00486147">
          <w:rPr>
            <w:rStyle w:val="Hyperlink"/>
            <w:rFonts w:ascii="Times New Roman" w:hAnsi="Times New Roman"/>
            <w:b w:val="0"/>
            <w:i w:val="0"/>
            <w:noProof/>
            <w:color w:val="auto"/>
            <w:u w:val="none"/>
          </w:rPr>
          <w:t>Bảng 3.1</w:t>
        </w:r>
        <w:r w:rsidRPr="00486147">
          <w:rPr>
            <w:rStyle w:val="Hyperlink"/>
            <w:rFonts w:ascii="Times New Roman" w:hAnsi="Times New Roman"/>
            <w:b w:val="0"/>
            <w:i w:val="0"/>
            <w:noProof/>
            <w:color w:val="auto"/>
            <w:u w:val="none"/>
            <w:lang w:val="vi-VN"/>
          </w:rPr>
          <w:t xml:space="preserve">. </w:t>
        </w:r>
        <w:r w:rsidRPr="00486147">
          <w:rPr>
            <w:rStyle w:val="Hyperlink"/>
            <w:rFonts w:ascii="Times New Roman" w:hAnsi="Times New Roman"/>
            <w:b w:val="0"/>
            <w:i w:val="0"/>
            <w:noProof/>
            <w:color w:val="auto"/>
            <w:u w:val="none"/>
          </w:rPr>
          <w:t>Hoạt động kiểm tra an toàn thực phẩm tại tỉnh Gia Lai</w:t>
        </w:r>
      </w:hyperlink>
      <w:r w:rsidRPr="00486147">
        <w:rPr>
          <w:rStyle w:val="Hyperlink"/>
          <w:rFonts w:ascii="Times New Roman" w:hAnsi="Times New Roman"/>
          <w:b w:val="0"/>
          <w:i w:val="0"/>
          <w:noProof/>
          <w:color w:val="auto"/>
          <w:u w:val="none"/>
          <w:lang w:val="vi-VN"/>
        </w:rPr>
        <w:t xml:space="preserve"> </w:t>
      </w:r>
      <w:hyperlink w:anchor="_Toc210209231" w:history="1">
        <w:r w:rsidRPr="00486147">
          <w:rPr>
            <w:rStyle w:val="Hyperlink"/>
            <w:rFonts w:ascii="Times New Roman" w:hAnsi="Times New Roman"/>
            <w:b w:val="0"/>
            <w:i w:val="0"/>
            <w:noProof/>
            <w:color w:val="auto"/>
            <w:u w:val="none"/>
          </w:rPr>
          <w:t>(2022–2024)</w:t>
        </w:r>
        <w:r w:rsidRPr="00486147">
          <w:rPr>
            <w:rFonts w:ascii="Times New Roman" w:hAnsi="Times New Roman"/>
            <w:b w:val="0"/>
            <w:i w:val="0"/>
            <w:noProof/>
            <w:webHidden/>
          </w:rPr>
          <w:tab/>
        </w:r>
        <w:r w:rsidRPr="00486147">
          <w:rPr>
            <w:rFonts w:ascii="Times New Roman" w:hAnsi="Times New Roman"/>
            <w:b w:val="0"/>
            <w:i w:val="0"/>
            <w:noProof/>
            <w:webHidden/>
          </w:rPr>
          <w:fldChar w:fldCharType="begin"/>
        </w:r>
        <w:r w:rsidRPr="00486147">
          <w:rPr>
            <w:rFonts w:ascii="Times New Roman" w:hAnsi="Times New Roman"/>
            <w:b w:val="0"/>
            <w:i w:val="0"/>
            <w:noProof/>
            <w:webHidden/>
          </w:rPr>
          <w:instrText xml:space="preserve"> PAGEREF _Toc210209231 \h </w:instrText>
        </w:r>
        <w:r w:rsidRPr="00486147">
          <w:rPr>
            <w:rFonts w:ascii="Times New Roman" w:hAnsi="Times New Roman"/>
            <w:b w:val="0"/>
            <w:i w:val="0"/>
            <w:noProof/>
            <w:webHidden/>
          </w:rPr>
        </w:r>
        <w:r w:rsidRPr="00486147">
          <w:rPr>
            <w:rFonts w:ascii="Times New Roman" w:hAnsi="Times New Roman"/>
            <w:b w:val="0"/>
            <w:i w:val="0"/>
            <w:noProof/>
            <w:webHidden/>
          </w:rPr>
          <w:fldChar w:fldCharType="separate"/>
        </w:r>
        <w:r w:rsidR="005B6234">
          <w:rPr>
            <w:rFonts w:ascii="Times New Roman" w:hAnsi="Times New Roman"/>
            <w:b w:val="0"/>
            <w:i w:val="0"/>
            <w:noProof/>
            <w:webHidden/>
          </w:rPr>
          <w:t>18</w:t>
        </w:r>
        <w:r w:rsidRPr="00486147">
          <w:rPr>
            <w:rFonts w:ascii="Times New Roman" w:hAnsi="Times New Roman"/>
            <w:b w:val="0"/>
            <w:i w:val="0"/>
            <w:noProof/>
            <w:webHidden/>
          </w:rPr>
          <w:fldChar w:fldCharType="end"/>
        </w:r>
      </w:hyperlink>
    </w:p>
    <w:p w:rsidR="00060839" w:rsidRPr="00486147" w:rsidRDefault="005831F0" w:rsidP="00060839">
      <w:pPr>
        <w:pStyle w:val="TOC1"/>
        <w:tabs>
          <w:tab w:val="right" w:leader="dot" w:pos="9061"/>
        </w:tabs>
        <w:spacing w:before="0"/>
        <w:rPr>
          <w:rFonts w:ascii="Times New Roman" w:eastAsiaTheme="minorEastAsia" w:hAnsi="Times New Roman"/>
          <w:b w:val="0"/>
          <w:bCs w:val="0"/>
          <w:i w:val="0"/>
          <w:iCs w:val="0"/>
          <w:noProof/>
          <w:sz w:val="22"/>
          <w:szCs w:val="22"/>
          <w:lang w:eastAsia="en-US"/>
        </w:rPr>
      </w:pPr>
      <w:hyperlink w:anchor="_Toc210209232" w:history="1">
        <w:r w:rsidR="00060839" w:rsidRPr="00486147">
          <w:rPr>
            <w:rStyle w:val="Hyperlink"/>
            <w:rFonts w:ascii="Times New Roman" w:hAnsi="Times New Roman"/>
            <w:b w:val="0"/>
            <w:i w:val="0"/>
            <w:noProof/>
            <w:color w:val="auto"/>
            <w:u w:val="none"/>
          </w:rPr>
          <w:t>Bảng 3.2</w:t>
        </w:r>
        <w:r w:rsidR="00060839" w:rsidRPr="00486147">
          <w:rPr>
            <w:rStyle w:val="Hyperlink"/>
            <w:rFonts w:ascii="Times New Roman" w:hAnsi="Times New Roman"/>
            <w:b w:val="0"/>
            <w:i w:val="0"/>
            <w:noProof/>
            <w:color w:val="auto"/>
            <w:u w:val="none"/>
            <w:lang w:val="vi-VN"/>
          </w:rPr>
          <w:t xml:space="preserve">. </w:t>
        </w:r>
        <w:r w:rsidR="00060839" w:rsidRPr="00486147">
          <w:rPr>
            <w:rStyle w:val="Hyperlink"/>
            <w:rFonts w:ascii="Times New Roman" w:hAnsi="Times New Roman"/>
            <w:b w:val="0"/>
            <w:i w:val="0"/>
            <w:noProof/>
            <w:color w:val="auto"/>
            <w:u w:val="none"/>
          </w:rPr>
          <w:t>Tỷ lệ các hành vi vi phạm phổ biến</w:t>
        </w:r>
        <w:r w:rsidR="00060839" w:rsidRPr="00486147">
          <w:rPr>
            <w:rFonts w:ascii="Times New Roman" w:hAnsi="Times New Roman"/>
            <w:b w:val="0"/>
            <w:i w:val="0"/>
            <w:noProof/>
            <w:webHidden/>
          </w:rPr>
          <w:tab/>
        </w:r>
        <w:r w:rsidR="00060839" w:rsidRPr="00486147">
          <w:rPr>
            <w:rFonts w:ascii="Times New Roman" w:hAnsi="Times New Roman"/>
            <w:b w:val="0"/>
            <w:i w:val="0"/>
            <w:noProof/>
            <w:webHidden/>
          </w:rPr>
          <w:fldChar w:fldCharType="begin"/>
        </w:r>
        <w:r w:rsidR="00060839" w:rsidRPr="00486147">
          <w:rPr>
            <w:rFonts w:ascii="Times New Roman" w:hAnsi="Times New Roman"/>
            <w:b w:val="0"/>
            <w:i w:val="0"/>
            <w:noProof/>
            <w:webHidden/>
          </w:rPr>
          <w:instrText xml:space="preserve"> PAGEREF _Toc210209232 \h </w:instrText>
        </w:r>
        <w:r w:rsidR="00060839" w:rsidRPr="00486147">
          <w:rPr>
            <w:rFonts w:ascii="Times New Roman" w:hAnsi="Times New Roman"/>
            <w:b w:val="0"/>
            <w:i w:val="0"/>
            <w:noProof/>
            <w:webHidden/>
          </w:rPr>
        </w:r>
        <w:r w:rsidR="00060839" w:rsidRPr="00486147">
          <w:rPr>
            <w:rFonts w:ascii="Times New Roman" w:hAnsi="Times New Roman"/>
            <w:b w:val="0"/>
            <w:i w:val="0"/>
            <w:noProof/>
            <w:webHidden/>
          </w:rPr>
          <w:fldChar w:fldCharType="separate"/>
        </w:r>
        <w:r w:rsidR="005B6234">
          <w:rPr>
            <w:rFonts w:ascii="Times New Roman" w:hAnsi="Times New Roman"/>
            <w:b w:val="0"/>
            <w:i w:val="0"/>
            <w:noProof/>
            <w:webHidden/>
          </w:rPr>
          <w:t>19</w:t>
        </w:r>
        <w:r w:rsidR="00060839" w:rsidRPr="00486147">
          <w:rPr>
            <w:rFonts w:ascii="Times New Roman" w:hAnsi="Times New Roman"/>
            <w:b w:val="0"/>
            <w:i w:val="0"/>
            <w:noProof/>
            <w:webHidden/>
          </w:rPr>
          <w:fldChar w:fldCharType="end"/>
        </w:r>
      </w:hyperlink>
    </w:p>
    <w:p w:rsidR="00060839" w:rsidRPr="00486147" w:rsidRDefault="005831F0" w:rsidP="00060839">
      <w:pPr>
        <w:pStyle w:val="TOC1"/>
        <w:tabs>
          <w:tab w:val="right" w:leader="dot" w:pos="9061"/>
        </w:tabs>
        <w:spacing w:before="0"/>
        <w:rPr>
          <w:rFonts w:ascii="Times New Roman" w:eastAsiaTheme="minorEastAsia" w:hAnsi="Times New Roman"/>
          <w:b w:val="0"/>
          <w:bCs w:val="0"/>
          <w:i w:val="0"/>
          <w:iCs w:val="0"/>
          <w:noProof/>
          <w:sz w:val="22"/>
          <w:szCs w:val="22"/>
          <w:lang w:eastAsia="en-US"/>
        </w:rPr>
      </w:pPr>
      <w:hyperlink w:anchor="_Toc210209233" w:history="1">
        <w:r w:rsidR="00060839" w:rsidRPr="00486147">
          <w:rPr>
            <w:rStyle w:val="Hyperlink"/>
            <w:rFonts w:ascii="Times New Roman" w:hAnsi="Times New Roman"/>
            <w:b w:val="0"/>
            <w:i w:val="0"/>
            <w:noProof/>
            <w:color w:val="auto"/>
            <w:u w:val="none"/>
          </w:rPr>
          <w:t>Bảng 3.3. Hình thức xử phạt áp dụng (2022–2024</w:t>
        </w:r>
        <w:r w:rsidR="00060839" w:rsidRPr="00486147">
          <w:rPr>
            <w:rStyle w:val="Hyperlink"/>
            <w:rFonts w:ascii="Times New Roman" w:hAnsi="Times New Roman"/>
            <w:b w:val="0"/>
            <w:i w:val="0"/>
            <w:noProof/>
            <w:color w:val="auto"/>
            <w:u w:val="none"/>
            <w:lang w:val="vi-VN"/>
          </w:rPr>
          <w:t>)</w:t>
        </w:r>
        <w:r w:rsidR="00060839" w:rsidRPr="00486147">
          <w:rPr>
            <w:rFonts w:ascii="Times New Roman" w:hAnsi="Times New Roman"/>
            <w:b w:val="0"/>
            <w:i w:val="0"/>
            <w:noProof/>
            <w:webHidden/>
          </w:rPr>
          <w:tab/>
        </w:r>
        <w:r w:rsidR="00060839" w:rsidRPr="00486147">
          <w:rPr>
            <w:rFonts w:ascii="Times New Roman" w:hAnsi="Times New Roman"/>
            <w:b w:val="0"/>
            <w:i w:val="0"/>
            <w:noProof/>
            <w:webHidden/>
          </w:rPr>
          <w:fldChar w:fldCharType="begin"/>
        </w:r>
        <w:r w:rsidR="00060839" w:rsidRPr="00486147">
          <w:rPr>
            <w:rFonts w:ascii="Times New Roman" w:hAnsi="Times New Roman"/>
            <w:b w:val="0"/>
            <w:i w:val="0"/>
            <w:noProof/>
            <w:webHidden/>
          </w:rPr>
          <w:instrText xml:space="preserve"> PAGEREF _Toc210209233 \h </w:instrText>
        </w:r>
        <w:r w:rsidR="00060839" w:rsidRPr="00486147">
          <w:rPr>
            <w:rFonts w:ascii="Times New Roman" w:hAnsi="Times New Roman"/>
            <w:b w:val="0"/>
            <w:i w:val="0"/>
            <w:noProof/>
            <w:webHidden/>
          </w:rPr>
        </w:r>
        <w:r w:rsidR="00060839" w:rsidRPr="00486147">
          <w:rPr>
            <w:rFonts w:ascii="Times New Roman" w:hAnsi="Times New Roman"/>
            <w:b w:val="0"/>
            <w:i w:val="0"/>
            <w:noProof/>
            <w:webHidden/>
          </w:rPr>
          <w:fldChar w:fldCharType="separate"/>
        </w:r>
        <w:r w:rsidR="005B6234">
          <w:rPr>
            <w:rFonts w:ascii="Times New Roman" w:hAnsi="Times New Roman"/>
            <w:b w:val="0"/>
            <w:i w:val="0"/>
            <w:noProof/>
            <w:webHidden/>
          </w:rPr>
          <w:t>19</w:t>
        </w:r>
        <w:r w:rsidR="00060839" w:rsidRPr="00486147">
          <w:rPr>
            <w:rFonts w:ascii="Times New Roman" w:hAnsi="Times New Roman"/>
            <w:b w:val="0"/>
            <w:i w:val="0"/>
            <w:noProof/>
            <w:webHidden/>
          </w:rPr>
          <w:fldChar w:fldCharType="end"/>
        </w:r>
      </w:hyperlink>
    </w:p>
    <w:p w:rsidR="00060839" w:rsidRPr="00486147" w:rsidRDefault="005831F0" w:rsidP="00060839">
      <w:pPr>
        <w:pStyle w:val="TOC1"/>
        <w:tabs>
          <w:tab w:val="right" w:leader="dot" w:pos="9061"/>
        </w:tabs>
        <w:spacing w:before="0"/>
        <w:rPr>
          <w:rFonts w:ascii="Times New Roman" w:eastAsiaTheme="minorEastAsia" w:hAnsi="Times New Roman"/>
          <w:b w:val="0"/>
          <w:bCs w:val="0"/>
          <w:i w:val="0"/>
          <w:iCs w:val="0"/>
          <w:noProof/>
          <w:sz w:val="22"/>
          <w:szCs w:val="22"/>
          <w:lang w:eastAsia="en-US"/>
        </w:rPr>
      </w:pPr>
      <w:hyperlink w:anchor="_Toc210209234" w:history="1">
        <w:r w:rsidR="00060839" w:rsidRPr="00486147">
          <w:rPr>
            <w:rStyle w:val="Hyperlink"/>
            <w:rFonts w:ascii="Times New Roman" w:hAnsi="Times New Roman"/>
            <w:b w:val="0"/>
            <w:i w:val="0"/>
            <w:noProof/>
            <w:color w:val="auto"/>
            <w:u w:val="none"/>
          </w:rPr>
          <w:t xml:space="preserve">Bảng 3.4. </w:t>
        </w:r>
        <w:r w:rsidR="00060839" w:rsidRPr="00486147">
          <w:rPr>
            <w:rStyle w:val="Hyperlink"/>
            <w:rFonts w:ascii="Times New Roman" w:hAnsi="Times New Roman"/>
            <w:b w:val="0"/>
            <w:i w:val="0"/>
            <w:noProof/>
            <w:color w:val="auto"/>
            <w:u w:val="none"/>
            <w:lang w:val="vi-VN"/>
          </w:rPr>
          <w:t>Số lượng loại hình c</w:t>
        </w:r>
        <w:r w:rsidR="00060839" w:rsidRPr="00486147">
          <w:rPr>
            <w:rStyle w:val="Hyperlink"/>
            <w:rFonts w:ascii="Times New Roman" w:hAnsi="Times New Roman"/>
            <w:b w:val="0"/>
            <w:i w:val="0"/>
            <w:noProof/>
            <w:color w:val="auto"/>
            <w:u w:val="none"/>
          </w:rPr>
          <w:t>ơ sở vi phạm (2022–2024)</w:t>
        </w:r>
        <w:r w:rsidR="00060839" w:rsidRPr="00486147">
          <w:rPr>
            <w:rFonts w:ascii="Times New Roman" w:hAnsi="Times New Roman"/>
            <w:b w:val="0"/>
            <w:i w:val="0"/>
            <w:noProof/>
            <w:webHidden/>
          </w:rPr>
          <w:tab/>
        </w:r>
        <w:r w:rsidR="00060839" w:rsidRPr="00486147">
          <w:rPr>
            <w:rFonts w:ascii="Times New Roman" w:hAnsi="Times New Roman"/>
            <w:b w:val="0"/>
            <w:i w:val="0"/>
            <w:noProof/>
            <w:webHidden/>
          </w:rPr>
          <w:fldChar w:fldCharType="begin"/>
        </w:r>
        <w:r w:rsidR="00060839" w:rsidRPr="00486147">
          <w:rPr>
            <w:rFonts w:ascii="Times New Roman" w:hAnsi="Times New Roman"/>
            <w:b w:val="0"/>
            <w:i w:val="0"/>
            <w:noProof/>
            <w:webHidden/>
          </w:rPr>
          <w:instrText xml:space="preserve"> PAGEREF _Toc210209234 \h </w:instrText>
        </w:r>
        <w:r w:rsidR="00060839" w:rsidRPr="00486147">
          <w:rPr>
            <w:rFonts w:ascii="Times New Roman" w:hAnsi="Times New Roman"/>
            <w:b w:val="0"/>
            <w:i w:val="0"/>
            <w:noProof/>
            <w:webHidden/>
          </w:rPr>
        </w:r>
        <w:r w:rsidR="00060839" w:rsidRPr="00486147">
          <w:rPr>
            <w:rFonts w:ascii="Times New Roman" w:hAnsi="Times New Roman"/>
            <w:b w:val="0"/>
            <w:i w:val="0"/>
            <w:noProof/>
            <w:webHidden/>
          </w:rPr>
          <w:fldChar w:fldCharType="separate"/>
        </w:r>
        <w:r w:rsidR="005B6234">
          <w:rPr>
            <w:rFonts w:ascii="Times New Roman" w:hAnsi="Times New Roman"/>
            <w:b w:val="0"/>
            <w:i w:val="0"/>
            <w:noProof/>
            <w:webHidden/>
          </w:rPr>
          <w:t>20</w:t>
        </w:r>
        <w:r w:rsidR="00060839" w:rsidRPr="00486147">
          <w:rPr>
            <w:rFonts w:ascii="Times New Roman" w:hAnsi="Times New Roman"/>
            <w:b w:val="0"/>
            <w:i w:val="0"/>
            <w:noProof/>
            <w:webHidden/>
          </w:rPr>
          <w:fldChar w:fldCharType="end"/>
        </w:r>
      </w:hyperlink>
    </w:p>
    <w:p w:rsidR="00060839" w:rsidRPr="00486147" w:rsidRDefault="00060839" w:rsidP="00060839">
      <w:pPr>
        <w:spacing w:before="0" w:after="0"/>
        <w:ind w:firstLine="567"/>
        <w:jc w:val="center"/>
        <w:rPr>
          <w:b/>
          <w:sz w:val="28"/>
          <w:szCs w:val="28"/>
          <w:lang w:val="vi-VN"/>
        </w:rPr>
        <w:sectPr w:rsidR="00060839" w:rsidRPr="00486147" w:rsidSect="00486147">
          <w:type w:val="nextColumn"/>
          <w:pgSz w:w="11906" w:h="16838" w:code="9"/>
          <w:pgMar w:top="1418" w:right="1134" w:bottom="1418" w:left="1701" w:header="709" w:footer="709" w:gutter="0"/>
          <w:pgBorders w:display="firstPage">
            <w:top w:val="twistedLines1" w:sz="18" w:space="0" w:color="auto"/>
            <w:left w:val="twistedLines1" w:sz="18" w:space="0" w:color="auto"/>
            <w:bottom w:val="twistedLines1" w:sz="18" w:space="0" w:color="auto"/>
            <w:right w:val="twistedLines1" w:sz="18" w:space="0" w:color="auto"/>
          </w:pgBorders>
          <w:pgNumType w:fmt="lowerRoman" w:start="1"/>
          <w:cols w:space="708"/>
          <w:docGrid w:linePitch="360"/>
        </w:sectPr>
      </w:pPr>
      <w:r w:rsidRPr="00486147">
        <w:rPr>
          <w:sz w:val="28"/>
          <w:szCs w:val="28"/>
          <w:lang w:val="vi-VN"/>
        </w:rPr>
        <w:fldChar w:fldCharType="end"/>
      </w:r>
    </w:p>
    <w:p w:rsidR="00AB0533" w:rsidRPr="00486147" w:rsidRDefault="00AB0533" w:rsidP="00D85E14">
      <w:pPr>
        <w:pStyle w:val="1"/>
        <w:spacing w:line="312" w:lineRule="auto"/>
      </w:pPr>
      <w:bookmarkStart w:id="4" w:name="_Toc205399359"/>
      <w:bookmarkStart w:id="5" w:name="_Toc209951471"/>
      <w:bookmarkStart w:id="6" w:name="_Toc210138863"/>
      <w:bookmarkStart w:id="7" w:name="_Toc216504314"/>
      <w:r w:rsidRPr="00486147">
        <w:t>MỞ ĐẦU</w:t>
      </w:r>
      <w:bookmarkEnd w:id="4"/>
      <w:bookmarkEnd w:id="5"/>
      <w:bookmarkEnd w:id="6"/>
      <w:bookmarkEnd w:id="7"/>
    </w:p>
    <w:p w:rsidR="00D85E14" w:rsidRPr="00486147" w:rsidRDefault="00D85E14" w:rsidP="00D85E14">
      <w:pPr>
        <w:pStyle w:val="1"/>
        <w:spacing w:line="312" w:lineRule="auto"/>
      </w:pPr>
    </w:p>
    <w:p w:rsidR="00AB0533" w:rsidRPr="00486147" w:rsidRDefault="00AB0533" w:rsidP="00D85E14">
      <w:pPr>
        <w:pStyle w:val="2"/>
        <w:spacing w:line="312" w:lineRule="auto"/>
        <w:rPr>
          <w:lang w:val="vi-VN"/>
        </w:rPr>
      </w:pPr>
      <w:bookmarkStart w:id="8" w:name="_Toc205399360"/>
      <w:bookmarkStart w:id="9" w:name="_Toc209951472"/>
      <w:bookmarkStart w:id="10" w:name="_Toc210138864"/>
      <w:bookmarkStart w:id="11" w:name="_Toc216504315"/>
      <w:r w:rsidRPr="00486147">
        <w:t>1. Tính cấp thiết về việc nghiên cứu đề án</w:t>
      </w:r>
      <w:bookmarkEnd w:id="8"/>
      <w:bookmarkEnd w:id="9"/>
      <w:bookmarkEnd w:id="10"/>
      <w:bookmarkEnd w:id="11"/>
    </w:p>
    <w:p w:rsidR="008C2332" w:rsidRPr="00486147" w:rsidRDefault="008C2332" w:rsidP="00D85E14">
      <w:pPr>
        <w:spacing w:before="0" w:after="0" w:line="312" w:lineRule="auto"/>
        <w:ind w:firstLine="567"/>
        <w:rPr>
          <w:sz w:val="28"/>
          <w:szCs w:val="28"/>
        </w:rPr>
      </w:pPr>
      <w:r w:rsidRPr="00486147">
        <w:rPr>
          <w:sz w:val="28"/>
          <w:szCs w:val="28"/>
        </w:rPr>
        <w:t>An toàn thực phẩm là một trong những yếu tố quan trọng hàng đầu bảo đảm sức khỏe, giống nòi và sự phát triển bền vững của dân tộc. Trong bối cảnh hội nhập kinh tế sâu rộng, tốc độ đô thị hóa, công nghiệp hóa, cùng với sự phát triển mạnh mẽ của thị trường tiêu dùng, vấn đề an toàn thực phẩm đang ngày càng trở thành mối quan tâm hàng đầu không chỉ của người tiêu dùng mà còn là trách nhiệm của toàn xã hội, trong đó pháp luật đóng vai trò là công cụ điều chỉnh, kiểm soát và xử lý hành vi vi phạm.</w:t>
      </w:r>
    </w:p>
    <w:p w:rsidR="008C2332" w:rsidRPr="00486147" w:rsidRDefault="008C2332" w:rsidP="00D85E14">
      <w:pPr>
        <w:spacing w:before="0" w:after="0" w:line="312" w:lineRule="auto"/>
        <w:ind w:firstLine="567"/>
        <w:rPr>
          <w:sz w:val="28"/>
          <w:szCs w:val="28"/>
        </w:rPr>
      </w:pPr>
      <w:r w:rsidRPr="00486147">
        <w:rPr>
          <w:sz w:val="28"/>
          <w:szCs w:val="28"/>
        </w:rPr>
        <w:t>Thực phẩm không an toàn là nguyên nhân trực tiếp gây ra nhiều loại bệnh nguy hiểm cho con người, ảnh hưởng đến năng suất lao động, gây thiệt hại kinh tế nghiêm trọng và làm suy giảm chất lượng sống.</w:t>
      </w:r>
    </w:p>
    <w:p w:rsidR="00902E00" w:rsidRPr="00486147" w:rsidRDefault="008C2332" w:rsidP="00D85E14">
      <w:pPr>
        <w:spacing w:before="0" w:after="0" w:line="312" w:lineRule="auto"/>
        <w:ind w:firstLine="567"/>
        <w:rPr>
          <w:sz w:val="28"/>
          <w:szCs w:val="28"/>
          <w:lang w:val="vi-VN"/>
        </w:rPr>
      </w:pPr>
      <w:r w:rsidRPr="00486147">
        <w:rPr>
          <w:sz w:val="28"/>
          <w:szCs w:val="28"/>
        </w:rPr>
        <w:t xml:space="preserve">Trước thực trạng đó, hệ thống pháp luật về an toàn thực phẩm của Việt Nam đã được hình thành và từng bước hoàn thiện với </w:t>
      </w:r>
      <w:r w:rsidR="006B0409" w:rsidRPr="00486147">
        <w:rPr>
          <w:sz w:val="28"/>
          <w:szCs w:val="28"/>
        </w:rPr>
        <w:t>Luật An toàn thực phẩm năm 2010, sửa đổi bổ sung năm 2018</w:t>
      </w:r>
      <w:r w:rsidRPr="00486147">
        <w:rPr>
          <w:sz w:val="28"/>
          <w:szCs w:val="28"/>
        </w:rPr>
        <w:t xml:space="preserve"> là đạo luật trung tâm, cùng nhiều văn bản hướng dẫn thi hành như </w:t>
      </w:r>
      <w:r w:rsidR="00342BBF" w:rsidRPr="00486147">
        <w:rPr>
          <w:sz w:val="28"/>
          <w:szCs w:val="28"/>
        </w:rPr>
        <w:t>Nghị định 85/2019/NĐ-CP quy định thực hiện thủ tục hành chính theo cơ chế một cửa quốc gia, cơ chế một cửa ASEAN và kiểm tra chuyên ngành đối với hàng hóa xuất khẩu, nhập khẩu</w:t>
      </w:r>
      <w:r w:rsidR="00342BBF" w:rsidRPr="00486147">
        <w:rPr>
          <w:sz w:val="28"/>
          <w:szCs w:val="28"/>
          <w:lang w:val="vi-VN"/>
        </w:rPr>
        <w:t>; Nghị định 115/2018/NĐ-CP quy định xử phạt vi phạm hành chính về an toàn thực phẩm;….</w:t>
      </w:r>
    </w:p>
    <w:p w:rsidR="008C2332" w:rsidRPr="00486147" w:rsidRDefault="008C2332" w:rsidP="00D85E14">
      <w:pPr>
        <w:spacing w:before="0" w:after="0" w:line="312" w:lineRule="auto"/>
        <w:ind w:firstLine="567"/>
        <w:rPr>
          <w:strike/>
          <w:sz w:val="28"/>
          <w:szCs w:val="28"/>
          <w:lang w:val="vi-VN"/>
        </w:rPr>
      </w:pPr>
      <w:r w:rsidRPr="00486147">
        <w:rPr>
          <w:sz w:val="28"/>
          <w:szCs w:val="28"/>
        </w:rPr>
        <w:t>Tuy nhiên, từ quá trình triển khai thực tế có thể thấy hệ thống pháp luật vẫn còn tồn tại những bất cập nhất định trong việc xử lý các hành vi vi phạm điều kiện bảo đảm ATTP.</w:t>
      </w:r>
    </w:p>
    <w:p w:rsidR="008C2332" w:rsidRPr="00486147" w:rsidRDefault="008C2332" w:rsidP="00D85E14">
      <w:pPr>
        <w:spacing w:before="0" w:after="0" w:line="312" w:lineRule="auto"/>
        <w:ind w:firstLine="567"/>
        <w:rPr>
          <w:sz w:val="28"/>
          <w:szCs w:val="28"/>
        </w:rPr>
      </w:pPr>
      <w:r w:rsidRPr="00486147">
        <w:rPr>
          <w:sz w:val="28"/>
          <w:szCs w:val="28"/>
        </w:rPr>
        <w:t>B</w:t>
      </w:r>
      <w:r w:rsidR="00902E00" w:rsidRPr="00486147">
        <w:rPr>
          <w:sz w:val="28"/>
          <w:szCs w:val="28"/>
        </w:rPr>
        <w:t>ên</w:t>
      </w:r>
      <w:r w:rsidR="00902E00" w:rsidRPr="00486147">
        <w:rPr>
          <w:sz w:val="28"/>
          <w:szCs w:val="28"/>
          <w:lang w:val="vi-VN"/>
        </w:rPr>
        <w:t xml:space="preserve"> cạnh đó,</w:t>
      </w:r>
      <w:r w:rsidRPr="00486147">
        <w:rPr>
          <w:sz w:val="28"/>
          <w:szCs w:val="28"/>
        </w:rPr>
        <w:t xml:space="preserve"> </w:t>
      </w:r>
      <w:r w:rsidR="00902E00" w:rsidRPr="00486147">
        <w:rPr>
          <w:sz w:val="28"/>
          <w:szCs w:val="28"/>
        </w:rPr>
        <w:t>hoạt</w:t>
      </w:r>
      <w:r w:rsidR="00902E00" w:rsidRPr="00486147">
        <w:rPr>
          <w:sz w:val="28"/>
          <w:szCs w:val="28"/>
          <w:lang w:val="vi-VN"/>
        </w:rPr>
        <w:t xml:space="preserve"> động</w:t>
      </w:r>
      <w:r w:rsidRPr="00486147">
        <w:rPr>
          <w:sz w:val="28"/>
          <w:szCs w:val="28"/>
        </w:rPr>
        <w:t xml:space="preserve"> thực </w:t>
      </w:r>
      <w:r w:rsidR="00902E00" w:rsidRPr="00486147">
        <w:rPr>
          <w:sz w:val="28"/>
          <w:szCs w:val="28"/>
        </w:rPr>
        <w:t>tiễn</w:t>
      </w:r>
      <w:r w:rsidR="00902E00" w:rsidRPr="00486147">
        <w:rPr>
          <w:sz w:val="28"/>
          <w:szCs w:val="28"/>
          <w:lang w:val="vi-VN"/>
        </w:rPr>
        <w:t xml:space="preserve"> áp dụng</w:t>
      </w:r>
      <w:r w:rsidRPr="00486147">
        <w:rPr>
          <w:sz w:val="28"/>
          <w:szCs w:val="28"/>
        </w:rPr>
        <w:t xml:space="preserve"> pháp luật </w:t>
      </w:r>
      <w:r w:rsidR="00902E00" w:rsidRPr="00486147">
        <w:rPr>
          <w:sz w:val="28"/>
          <w:szCs w:val="28"/>
        </w:rPr>
        <w:t>về</w:t>
      </w:r>
      <w:r w:rsidR="00902E00" w:rsidRPr="00486147">
        <w:rPr>
          <w:sz w:val="28"/>
          <w:szCs w:val="28"/>
          <w:lang w:val="vi-VN"/>
        </w:rPr>
        <w:t xml:space="preserve"> xử lý các vi phạm điều kiện bảo đảm ATTP còn gặp nhiều vướng mắc, khó khăn thể hiện</w:t>
      </w:r>
      <w:r w:rsidRPr="00486147">
        <w:rPr>
          <w:sz w:val="28"/>
          <w:szCs w:val="28"/>
        </w:rPr>
        <w:t xml:space="preserve"> ở </w:t>
      </w:r>
      <w:r w:rsidR="00902E00" w:rsidRPr="00486147">
        <w:rPr>
          <w:sz w:val="28"/>
          <w:szCs w:val="28"/>
        </w:rPr>
        <w:t>một</w:t>
      </w:r>
      <w:r w:rsidR="00902E00" w:rsidRPr="00486147">
        <w:rPr>
          <w:sz w:val="28"/>
          <w:szCs w:val="28"/>
          <w:lang w:val="vi-VN"/>
        </w:rPr>
        <w:t xml:space="preserve"> số</w:t>
      </w:r>
      <w:r w:rsidRPr="00486147">
        <w:rPr>
          <w:sz w:val="28"/>
          <w:szCs w:val="28"/>
        </w:rPr>
        <w:t xml:space="preserve"> khía cạnh</w:t>
      </w:r>
      <w:r w:rsidR="00902E00" w:rsidRPr="00486147">
        <w:rPr>
          <w:sz w:val="28"/>
          <w:szCs w:val="28"/>
          <w:lang w:val="vi-VN"/>
        </w:rPr>
        <w:t xml:space="preserve"> như</w:t>
      </w:r>
      <w:r w:rsidRPr="00486147">
        <w:rPr>
          <w:sz w:val="28"/>
          <w:szCs w:val="28"/>
        </w:rPr>
        <w:t xml:space="preserve"> khó khăn trong việc xác định vi phạm; nhiều hành vi có dấu hiệu vi phạm hình sự nhưng vẫn dừng lại ở xử phạt hành chính; thẩm quyền xử phạt của các cơ quan chức năng chưa rõ ràng, chồng chéo; việc phát hiện và xử lý vi phạm còn phụ thuộc nhiều vào công tác kiểm tra đột xuất, thiếu tính chủ động và thường xuyên.</w:t>
      </w:r>
    </w:p>
    <w:p w:rsidR="00234995" w:rsidRPr="00486147" w:rsidRDefault="008C2332" w:rsidP="00D85E14">
      <w:pPr>
        <w:spacing w:before="0" w:after="0" w:line="312" w:lineRule="auto"/>
        <w:ind w:firstLine="567"/>
        <w:rPr>
          <w:sz w:val="28"/>
          <w:szCs w:val="28"/>
        </w:rPr>
      </w:pPr>
      <w:r w:rsidRPr="00486147">
        <w:rPr>
          <w:sz w:val="28"/>
          <w:szCs w:val="28"/>
        </w:rPr>
        <w:t>Tỉnh Gia Lai – một địa phương thuộc vùng Tây Nguyên với điều kiện địa lý, kinh tế và văn hóa đặc thù – là nơi có mật độ cư dân đông đúc ở các đô thị như Pleiku, An Khê, Ayun Pa và có hàng nghìn cơ sở sản xuất, chế biến, kinh doanh thực phẩm. Tuy nhiên, tình trạng vi phạm điều kiện bảo đảm an toàn thực phẩm tại tỉnh vẫn đang ở mức báo động.</w:t>
      </w:r>
    </w:p>
    <w:p w:rsidR="008C2332" w:rsidRPr="00486147" w:rsidRDefault="008C2332" w:rsidP="00D85E14">
      <w:pPr>
        <w:spacing w:before="0" w:after="0" w:line="312" w:lineRule="auto"/>
        <w:ind w:firstLine="567"/>
        <w:rPr>
          <w:sz w:val="28"/>
          <w:szCs w:val="28"/>
        </w:rPr>
      </w:pPr>
      <w:r w:rsidRPr="00486147">
        <w:rPr>
          <w:sz w:val="28"/>
          <w:szCs w:val="28"/>
        </w:rPr>
        <w:t>Mặc dù pháp luật đã có quy định tương đối đầy đủ, nhưng thực tiễn tại Gia Lai cho thấy việc xử lý hành vi vi phạm chưa phát huy hiệu quả răn đe. Hình thức xử phạt chủ yếu là xử phạt hành chính, mức phạt thấp, chưa phù hợp với mức độ nguy hiểm, gây bức xúc trong dư luận.</w:t>
      </w:r>
    </w:p>
    <w:p w:rsidR="00AB0533" w:rsidRPr="00486147" w:rsidRDefault="008C2332" w:rsidP="00D85E14">
      <w:pPr>
        <w:spacing w:before="0" w:after="0" w:line="312" w:lineRule="auto"/>
        <w:ind w:firstLine="567"/>
        <w:rPr>
          <w:sz w:val="28"/>
          <w:szCs w:val="28"/>
          <w:lang w:val="vi-VN"/>
        </w:rPr>
      </w:pPr>
      <w:r w:rsidRPr="00486147">
        <w:rPr>
          <w:sz w:val="28"/>
          <w:szCs w:val="28"/>
        </w:rPr>
        <w:t xml:space="preserve">Chính trong bối cảnh đó, việc lựa chọn nghiên cứu đề tài: </w:t>
      </w:r>
      <w:r w:rsidRPr="00486147">
        <w:rPr>
          <w:rFonts w:eastAsiaTheme="majorEastAsia"/>
          <w:b/>
          <w:bCs/>
          <w:i/>
          <w:iCs/>
          <w:sz w:val="28"/>
          <w:szCs w:val="28"/>
        </w:rPr>
        <w:t>“Pháp luật về xử lý hành vi vi phạm điều kiện bảo đảm an toàn thực phẩm qua thực tiễn áp dụng tại tỉnh Gia Lai”</w:t>
      </w:r>
      <w:r w:rsidRPr="00486147">
        <w:rPr>
          <w:sz w:val="28"/>
          <w:szCs w:val="28"/>
        </w:rPr>
        <w:t xml:space="preserve"> là hoàn toàn cần thiết và có ý nghĩa lý luận cũng như thực tiễn sâu sắc. Đề tài nhằm phân tích, đánh giá một cách toàn diện hệ thống quy định pháp luật hiện hành liên quan đến xử lý vi phạm điều kiện ATTP, chỉ ra những bất cập, hạn chế và khoảng trống pháp lý đang tồn tại, đặc biệt thông qua lăng kính của một địa phương cụ thể như Gia Lai – nơi có nhiều đặc thù về mặt địa lý, dân cư, văn hóa và mô hình kinh tế.</w:t>
      </w:r>
    </w:p>
    <w:p w:rsidR="00AB0533" w:rsidRPr="00486147" w:rsidRDefault="00AB0533" w:rsidP="00D85E14">
      <w:pPr>
        <w:pStyle w:val="2"/>
        <w:spacing w:line="312" w:lineRule="auto"/>
      </w:pPr>
      <w:bookmarkStart w:id="12" w:name="_Toc205399361"/>
      <w:bookmarkStart w:id="13" w:name="_Toc209951473"/>
      <w:bookmarkStart w:id="14" w:name="_Toc210138865"/>
      <w:bookmarkStart w:id="15" w:name="_Toc216504316"/>
      <w:r w:rsidRPr="00486147">
        <w:t>2. Tình hình nghiên cứu liên quan đến đề án</w:t>
      </w:r>
      <w:bookmarkEnd w:id="12"/>
      <w:bookmarkEnd w:id="13"/>
      <w:bookmarkEnd w:id="14"/>
      <w:bookmarkEnd w:id="15"/>
    </w:p>
    <w:p w:rsidR="005422C8" w:rsidRPr="00486147" w:rsidRDefault="005422C8" w:rsidP="00D85E14">
      <w:pPr>
        <w:spacing w:before="0" w:after="0" w:line="312" w:lineRule="auto"/>
        <w:ind w:firstLine="567"/>
        <w:rPr>
          <w:sz w:val="28"/>
          <w:szCs w:val="28"/>
          <w:lang w:val="vi-VN"/>
        </w:rPr>
      </w:pPr>
      <w:r w:rsidRPr="00486147">
        <w:rPr>
          <w:sz w:val="28"/>
          <w:szCs w:val="28"/>
        </w:rPr>
        <w:t xml:space="preserve">Vấn đề xử lý vi phạm trong lĩnh vực ATTP là một nội dung có ý nghĩa thực tiễn sâu sắc và đã được đề cập trong một số công trình nghiên cứu khoa học, </w:t>
      </w:r>
      <w:r w:rsidR="005256C5" w:rsidRPr="00486147">
        <w:rPr>
          <w:sz w:val="28"/>
          <w:szCs w:val="28"/>
        </w:rPr>
        <w:t>đề án</w:t>
      </w:r>
      <w:r w:rsidRPr="00486147">
        <w:rPr>
          <w:sz w:val="28"/>
          <w:szCs w:val="28"/>
        </w:rPr>
        <w:t>, sách chuyên khảo và bài viết tạp chí ở các cấp độ khác nhau.</w:t>
      </w:r>
    </w:p>
    <w:p w:rsidR="005422C8" w:rsidRPr="00486147" w:rsidRDefault="004F7C8E" w:rsidP="00D85E14">
      <w:pPr>
        <w:spacing w:before="0" w:after="0" w:line="312" w:lineRule="auto"/>
        <w:ind w:firstLine="567"/>
        <w:rPr>
          <w:i/>
          <w:iCs/>
          <w:sz w:val="28"/>
          <w:szCs w:val="28"/>
          <w:lang w:val="vi-VN"/>
        </w:rPr>
      </w:pPr>
      <w:r w:rsidRPr="00486147">
        <w:rPr>
          <w:rStyle w:val="Strong"/>
          <w:rFonts w:eastAsiaTheme="majorEastAsia"/>
          <w:i/>
          <w:iCs/>
          <w:sz w:val="28"/>
          <w:szCs w:val="28"/>
        </w:rPr>
        <w:t>Thứ</w:t>
      </w:r>
      <w:r w:rsidRPr="00486147">
        <w:rPr>
          <w:rStyle w:val="Strong"/>
          <w:rFonts w:eastAsiaTheme="majorEastAsia"/>
          <w:i/>
          <w:iCs/>
          <w:sz w:val="28"/>
          <w:szCs w:val="28"/>
          <w:lang w:val="vi-VN"/>
        </w:rPr>
        <w:t xml:space="preserve"> nhất, c</w:t>
      </w:r>
      <w:r w:rsidR="005422C8" w:rsidRPr="00486147">
        <w:rPr>
          <w:rStyle w:val="Strong"/>
          <w:rFonts w:eastAsiaTheme="majorEastAsia"/>
          <w:i/>
          <w:iCs/>
          <w:sz w:val="28"/>
          <w:szCs w:val="28"/>
        </w:rPr>
        <w:t>ác</w:t>
      </w:r>
      <w:r w:rsidRPr="00486147">
        <w:rPr>
          <w:rStyle w:val="Strong"/>
          <w:rFonts w:eastAsiaTheme="majorEastAsia"/>
          <w:i/>
          <w:iCs/>
          <w:sz w:val="28"/>
          <w:szCs w:val="28"/>
          <w:lang w:val="vi-VN"/>
        </w:rPr>
        <w:t xml:space="preserve"> công trình nghiên cứu dưới dạng</w:t>
      </w:r>
      <w:r w:rsidR="005422C8" w:rsidRPr="00486147">
        <w:rPr>
          <w:rStyle w:val="Strong"/>
          <w:rFonts w:eastAsiaTheme="majorEastAsia"/>
          <w:i/>
          <w:iCs/>
          <w:sz w:val="28"/>
          <w:szCs w:val="28"/>
        </w:rPr>
        <w:t xml:space="preserve"> sách tham khảo</w:t>
      </w:r>
    </w:p>
    <w:p w:rsidR="005422C8" w:rsidRPr="00486147" w:rsidRDefault="005422C8" w:rsidP="00D85E14">
      <w:pPr>
        <w:spacing w:before="0" w:after="0" w:line="312" w:lineRule="auto"/>
        <w:ind w:firstLine="567"/>
        <w:rPr>
          <w:sz w:val="28"/>
          <w:szCs w:val="28"/>
        </w:rPr>
      </w:pPr>
      <w:r w:rsidRPr="00486147">
        <w:rPr>
          <w:sz w:val="28"/>
          <w:szCs w:val="28"/>
        </w:rPr>
        <w:t xml:space="preserve">Trong những năm gần đây, nhiều công trình nghiên cứu dưới dạng sách chuyên khảo, </w:t>
      </w:r>
      <w:r w:rsidR="005256C5" w:rsidRPr="00486147">
        <w:rPr>
          <w:sz w:val="28"/>
          <w:szCs w:val="28"/>
        </w:rPr>
        <w:t>đề án</w:t>
      </w:r>
      <w:r w:rsidRPr="00486147">
        <w:rPr>
          <w:sz w:val="28"/>
          <w:szCs w:val="28"/>
        </w:rPr>
        <w:t xml:space="preserve"> thạc sĩ đã tiếp cận và phân tích các khía cạnh pháp lý liên quan đến an toàn thực phẩm và xử lý vi phạm trong lĩnh vực này. Một số công trình tiêu biểu có thể kể đến như sau:</w:t>
      </w:r>
    </w:p>
    <w:p w:rsidR="005422C8" w:rsidRPr="00486147" w:rsidRDefault="005422C8" w:rsidP="00D85E14">
      <w:pPr>
        <w:spacing w:before="0" w:after="0" w:line="312" w:lineRule="auto"/>
        <w:ind w:firstLine="567"/>
        <w:rPr>
          <w:sz w:val="28"/>
          <w:szCs w:val="28"/>
        </w:rPr>
      </w:pPr>
      <w:r w:rsidRPr="00486147">
        <w:rPr>
          <w:rFonts w:eastAsiaTheme="majorEastAsia"/>
          <w:sz w:val="28"/>
          <w:szCs w:val="28"/>
        </w:rPr>
        <w:t>TS. Trần Văn Nam (2015), “</w:t>
      </w:r>
      <w:r w:rsidRPr="00486147">
        <w:rPr>
          <w:rFonts w:eastAsiaTheme="majorEastAsia"/>
          <w:i/>
          <w:iCs/>
          <w:sz w:val="28"/>
          <w:szCs w:val="28"/>
        </w:rPr>
        <w:t>Quản lý nhà nước về an toàn thực phẩm ở Việt Nam</w:t>
      </w:r>
      <w:r w:rsidRPr="00486147">
        <w:rPr>
          <w:rFonts w:eastAsiaTheme="majorEastAsia"/>
          <w:sz w:val="28"/>
          <w:szCs w:val="28"/>
        </w:rPr>
        <w:t>”, NXB Chính trị Quốc gia.</w:t>
      </w:r>
      <w:r w:rsidRPr="00486147">
        <w:rPr>
          <w:sz w:val="28"/>
          <w:szCs w:val="28"/>
          <w:lang w:val="vi-VN"/>
        </w:rPr>
        <w:t xml:space="preserve"> </w:t>
      </w:r>
      <w:r w:rsidRPr="00486147">
        <w:rPr>
          <w:sz w:val="28"/>
          <w:szCs w:val="28"/>
        </w:rPr>
        <w:t>Tác giả tiếp cận vấn đề từ góc độ quản lý nhà nước, làm rõ vai trò của các cơ quan quản lý chuyên ngành trong kiểm soát an toàn thực phẩm, đồng thời đề xuất một số giải pháp về phối hợp liên ngành.</w:t>
      </w:r>
    </w:p>
    <w:p w:rsidR="004F7C8E" w:rsidRPr="00486147" w:rsidRDefault="004F7C8E" w:rsidP="00D85E14">
      <w:pPr>
        <w:spacing w:before="0" w:after="0" w:line="312" w:lineRule="auto"/>
        <w:ind w:firstLine="567"/>
        <w:rPr>
          <w:rFonts w:eastAsiaTheme="majorEastAsia"/>
          <w:sz w:val="28"/>
          <w:szCs w:val="28"/>
        </w:rPr>
      </w:pPr>
      <w:r w:rsidRPr="00486147">
        <w:rPr>
          <w:rStyle w:val="Strong"/>
          <w:rFonts w:eastAsiaTheme="majorEastAsia"/>
          <w:i/>
          <w:iCs/>
          <w:sz w:val="28"/>
          <w:szCs w:val="28"/>
        </w:rPr>
        <w:t>Thứ</w:t>
      </w:r>
      <w:r w:rsidRPr="00486147">
        <w:rPr>
          <w:rStyle w:val="Strong"/>
          <w:rFonts w:eastAsiaTheme="majorEastAsia"/>
          <w:i/>
          <w:iCs/>
          <w:sz w:val="28"/>
          <w:szCs w:val="28"/>
          <w:lang w:val="vi-VN"/>
        </w:rPr>
        <w:t xml:space="preserve"> hai, </w:t>
      </w:r>
      <w:r w:rsidR="005256C5" w:rsidRPr="00486147">
        <w:rPr>
          <w:rStyle w:val="Strong"/>
          <w:rFonts w:eastAsiaTheme="majorEastAsia"/>
          <w:i/>
          <w:iCs/>
          <w:sz w:val="28"/>
          <w:szCs w:val="28"/>
          <w:lang w:val="vi-VN"/>
        </w:rPr>
        <w:t>đề án</w:t>
      </w:r>
      <w:r w:rsidRPr="00486147">
        <w:rPr>
          <w:rStyle w:val="Strong"/>
          <w:rFonts w:eastAsiaTheme="majorEastAsia"/>
          <w:i/>
          <w:iCs/>
          <w:sz w:val="28"/>
          <w:szCs w:val="28"/>
          <w:lang w:val="vi-VN"/>
        </w:rPr>
        <w:t>, luận</w:t>
      </w:r>
      <w:r w:rsidR="0070692B" w:rsidRPr="00486147">
        <w:rPr>
          <w:rStyle w:val="Strong"/>
          <w:rFonts w:eastAsiaTheme="majorEastAsia"/>
          <w:i/>
          <w:iCs/>
          <w:sz w:val="28"/>
          <w:szCs w:val="28"/>
          <w:lang w:val="vi-VN"/>
        </w:rPr>
        <w:t xml:space="preserve"> văn, luận</w:t>
      </w:r>
      <w:r w:rsidRPr="00486147">
        <w:rPr>
          <w:rStyle w:val="Strong"/>
          <w:rFonts w:eastAsiaTheme="majorEastAsia"/>
          <w:i/>
          <w:iCs/>
          <w:sz w:val="28"/>
          <w:szCs w:val="28"/>
          <w:lang w:val="vi-VN"/>
        </w:rPr>
        <w:t xml:space="preserve"> án</w:t>
      </w:r>
    </w:p>
    <w:p w:rsidR="005422C8" w:rsidRPr="00486147" w:rsidRDefault="005422C8" w:rsidP="00D85E14">
      <w:pPr>
        <w:spacing w:before="0" w:after="0" w:line="312" w:lineRule="auto"/>
        <w:ind w:firstLine="567"/>
        <w:rPr>
          <w:sz w:val="28"/>
          <w:szCs w:val="28"/>
        </w:rPr>
      </w:pPr>
      <w:r w:rsidRPr="00486147">
        <w:rPr>
          <w:rFonts w:eastAsiaTheme="majorEastAsia"/>
          <w:sz w:val="28"/>
          <w:szCs w:val="28"/>
        </w:rPr>
        <w:t>Nguyễn Thị Bích Ngọc (2017), “</w:t>
      </w:r>
      <w:r w:rsidRPr="00486147">
        <w:rPr>
          <w:rFonts w:eastAsiaTheme="majorEastAsia"/>
          <w:i/>
          <w:iCs/>
          <w:sz w:val="28"/>
          <w:szCs w:val="28"/>
        </w:rPr>
        <w:t>Pháp luật về xử lý vi phạm hành chính trong lĩnh vực an toàn thực phẩm ở Việt Nam</w:t>
      </w:r>
      <w:r w:rsidRPr="00486147">
        <w:rPr>
          <w:rFonts w:eastAsiaTheme="majorEastAsia"/>
          <w:sz w:val="28"/>
          <w:szCs w:val="28"/>
        </w:rPr>
        <w:t xml:space="preserve">”, </w:t>
      </w:r>
      <w:r w:rsidR="005256C5" w:rsidRPr="00486147">
        <w:rPr>
          <w:rFonts w:eastAsiaTheme="majorEastAsia"/>
          <w:sz w:val="28"/>
          <w:szCs w:val="28"/>
        </w:rPr>
        <w:t>Đề án</w:t>
      </w:r>
      <w:r w:rsidRPr="00486147">
        <w:rPr>
          <w:rFonts w:eastAsiaTheme="majorEastAsia"/>
          <w:sz w:val="28"/>
          <w:szCs w:val="28"/>
        </w:rPr>
        <w:t xml:space="preserve"> Thạc sĩ Luật học, Trường Đại học Luật Hà Nội.</w:t>
      </w:r>
      <w:r w:rsidRPr="00486147">
        <w:rPr>
          <w:sz w:val="28"/>
          <w:szCs w:val="28"/>
          <w:lang w:val="vi-VN"/>
        </w:rPr>
        <w:t xml:space="preserve"> </w:t>
      </w:r>
      <w:r w:rsidR="005256C5" w:rsidRPr="00486147">
        <w:rPr>
          <w:sz w:val="28"/>
          <w:szCs w:val="28"/>
        </w:rPr>
        <w:t>Đề án</w:t>
      </w:r>
      <w:r w:rsidRPr="00486147">
        <w:rPr>
          <w:sz w:val="28"/>
          <w:szCs w:val="28"/>
        </w:rPr>
        <w:t xml:space="preserve"> phân tích các quy định pháp luật hành chính liên quan đến an toàn thực phẩm, đồng thời nêu một số khó khăn trong thực thi và áp dụng xử phạt tại địa phương.</w:t>
      </w:r>
    </w:p>
    <w:p w:rsidR="004F7C8E" w:rsidRPr="00486147" w:rsidRDefault="004F7C8E" w:rsidP="00D85E14">
      <w:pPr>
        <w:spacing w:before="0" w:after="0" w:line="312" w:lineRule="auto"/>
        <w:ind w:firstLine="567"/>
        <w:rPr>
          <w:sz w:val="28"/>
          <w:szCs w:val="28"/>
        </w:rPr>
      </w:pPr>
      <w:r w:rsidRPr="00486147">
        <w:rPr>
          <w:sz w:val="28"/>
          <w:szCs w:val="28"/>
          <w:lang w:val="vi-VN"/>
        </w:rPr>
        <w:t xml:space="preserve">Đào Ánh Vân (2021), </w:t>
      </w:r>
      <w:r w:rsidRPr="00486147">
        <w:rPr>
          <w:i/>
          <w:iCs/>
          <w:sz w:val="28"/>
          <w:szCs w:val="28"/>
          <w:lang w:val="vi-VN"/>
        </w:rPr>
        <w:t>Xử phạt vi phạm hành chính về an toàn thực phẩm ở Việt Nam</w:t>
      </w:r>
      <w:r w:rsidRPr="00486147">
        <w:rPr>
          <w:sz w:val="28"/>
          <w:szCs w:val="28"/>
          <w:lang w:val="vi-VN"/>
        </w:rPr>
        <w:t xml:space="preserve">, </w:t>
      </w:r>
      <w:r w:rsidR="005256C5" w:rsidRPr="00486147">
        <w:rPr>
          <w:sz w:val="28"/>
          <w:szCs w:val="28"/>
          <w:lang w:val="vi-VN"/>
        </w:rPr>
        <w:t>Đề án</w:t>
      </w:r>
      <w:r w:rsidRPr="00486147">
        <w:rPr>
          <w:sz w:val="28"/>
          <w:szCs w:val="28"/>
          <w:lang w:val="vi-VN"/>
        </w:rPr>
        <w:t xml:space="preserve"> thạc sĩ bảo vệ thành công tại Đại học Luật Hà Nội. </w:t>
      </w:r>
      <w:r w:rsidR="005256C5" w:rsidRPr="00486147">
        <w:rPr>
          <w:sz w:val="28"/>
          <w:szCs w:val="28"/>
        </w:rPr>
        <w:t>Đề án</w:t>
      </w:r>
      <w:r w:rsidR="002A2CB2" w:rsidRPr="00486147">
        <w:rPr>
          <w:sz w:val="28"/>
          <w:szCs w:val="28"/>
        </w:rPr>
        <w:t xml:space="preserve"> này tập trung phân tích các quy định pháp luật hiện hành, đặc biệt là Nghị định 115/2018/NĐ-CP, đồng thời đánh giá thực trạng thi hành và chỉ ra những bất cập trong công tác xử lý vi phạm như sự chồng chéo về thẩm quyền giữa các cơ quan quản lý, mức phạt chưa đủ sức răn đe và quy trình xử lý còn thiếu thống nhất. Tác giả cũng đề xuất một số giải pháp nhằm hoàn thiện pháp luật và nâng cao hiệu quả thực thi trong phạm vi toàn quốc.</w:t>
      </w:r>
    </w:p>
    <w:p w:rsidR="005422C8" w:rsidRPr="00486147" w:rsidRDefault="005422C8" w:rsidP="00D85E14">
      <w:pPr>
        <w:spacing w:before="0" w:after="0" w:line="312" w:lineRule="auto"/>
        <w:ind w:firstLine="567"/>
        <w:rPr>
          <w:sz w:val="28"/>
          <w:szCs w:val="28"/>
        </w:rPr>
      </w:pPr>
      <w:r w:rsidRPr="00486147">
        <w:rPr>
          <w:sz w:val="28"/>
          <w:szCs w:val="28"/>
        </w:rPr>
        <w:t>C</w:t>
      </w:r>
      <w:r w:rsidR="004F7C8E" w:rsidRPr="00486147">
        <w:rPr>
          <w:sz w:val="28"/>
          <w:szCs w:val="28"/>
        </w:rPr>
        <w:t>ác</w:t>
      </w:r>
      <w:r w:rsidR="004F7C8E" w:rsidRPr="00486147">
        <w:rPr>
          <w:sz w:val="28"/>
          <w:szCs w:val="28"/>
          <w:lang w:val="vi-VN"/>
        </w:rPr>
        <w:t xml:space="preserve"> công trình nghiên cứu là </w:t>
      </w:r>
      <w:r w:rsidR="005256C5" w:rsidRPr="00486147">
        <w:rPr>
          <w:sz w:val="28"/>
          <w:szCs w:val="28"/>
        </w:rPr>
        <w:t>đề án</w:t>
      </w:r>
      <w:r w:rsidRPr="00486147">
        <w:rPr>
          <w:sz w:val="28"/>
          <w:szCs w:val="28"/>
        </w:rPr>
        <w:t xml:space="preserve"> nói trên đã xây dựng được nền tảng lý luận và nhận diện một số bất cập của pháp luật hiện hành về ATTP. Tuy nhiên, điểm hạn chế chung là các nghiên cứu này mang tính khái quát, chưa đi sâu vào điều kiện bảo đảm an toàn thực phẩm như một tiêu chí pháp lý cụ thể, và chưa có công trình nào khảo sát thực tiễn áp dụng pháp luật tại tỉnh Gia Lai hoặc các địa phương có điều kiện tương đồng.</w:t>
      </w:r>
    </w:p>
    <w:p w:rsidR="005422C8" w:rsidRPr="00486147" w:rsidRDefault="004F7C8E" w:rsidP="00D85E14">
      <w:pPr>
        <w:spacing w:before="0" w:after="0" w:line="312" w:lineRule="auto"/>
        <w:ind w:firstLine="567"/>
        <w:rPr>
          <w:i/>
          <w:iCs/>
          <w:sz w:val="28"/>
          <w:szCs w:val="28"/>
        </w:rPr>
      </w:pPr>
      <w:r w:rsidRPr="00486147">
        <w:rPr>
          <w:rStyle w:val="Strong"/>
          <w:rFonts w:eastAsiaTheme="majorEastAsia"/>
          <w:i/>
          <w:iCs/>
          <w:sz w:val="28"/>
          <w:szCs w:val="28"/>
        </w:rPr>
        <w:t>Thứ</w:t>
      </w:r>
      <w:r w:rsidRPr="00486147">
        <w:rPr>
          <w:rStyle w:val="Strong"/>
          <w:rFonts w:eastAsiaTheme="majorEastAsia"/>
          <w:i/>
          <w:iCs/>
          <w:sz w:val="28"/>
          <w:szCs w:val="28"/>
          <w:lang w:val="vi-VN"/>
        </w:rPr>
        <w:t xml:space="preserve"> ba, </w:t>
      </w:r>
      <w:r w:rsidR="002A2CB2" w:rsidRPr="00486147">
        <w:rPr>
          <w:rStyle w:val="Strong"/>
          <w:rFonts w:eastAsiaTheme="majorEastAsia"/>
          <w:i/>
          <w:iCs/>
          <w:sz w:val="28"/>
          <w:szCs w:val="28"/>
        </w:rPr>
        <w:t>c</w:t>
      </w:r>
      <w:r w:rsidR="005422C8" w:rsidRPr="00486147">
        <w:rPr>
          <w:rStyle w:val="Strong"/>
          <w:rFonts w:eastAsiaTheme="majorEastAsia"/>
          <w:i/>
          <w:iCs/>
          <w:sz w:val="28"/>
          <w:szCs w:val="28"/>
        </w:rPr>
        <w:t>ác</w:t>
      </w:r>
      <w:r w:rsidRPr="00486147">
        <w:rPr>
          <w:rStyle w:val="Strong"/>
          <w:rFonts w:eastAsiaTheme="majorEastAsia"/>
          <w:i/>
          <w:iCs/>
          <w:sz w:val="28"/>
          <w:szCs w:val="28"/>
          <w:lang w:val="vi-VN"/>
        </w:rPr>
        <w:t xml:space="preserve"> công trình nghiên cứu là các</w:t>
      </w:r>
      <w:r w:rsidR="005422C8" w:rsidRPr="00486147">
        <w:rPr>
          <w:rStyle w:val="Strong"/>
          <w:rFonts w:eastAsiaTheme="majorEastAsia"/>
          <w:i/>
          <w:iCs/>
          <w:sz w:val="28"/>
          <w:szCs w:val="28"/>
        </w:rPr>
        <w:t xml:space="preserve"> bài </w:t>
      </w:r>
      <w:r w:rsidRPr="00486147">
        <w:rPr>
          <w:rStyle w:val="Strong"/>
          <w:rFonts w:eastAsiaTheme="majorEastAsia"/>
          <w:i/>
          <w:iCs/>
          <w:sz w:val="28"/>
          <w:szCs w:val="28"/>
        </w:rPr>
        <w:t>báo</w:t>
      </w:r>
      <w:r w:rsidRPr="00486147">
        <w:rPr>
          <w:rStyle w:val="Strong"/>
          <w:rFonts w:eastAsiaTheme="majorEastAsia"/>
          <w:i/>
          <w:iCs/>
          <w:sz w:val="28"/>
          <w:szCs w:val="28"/>
          <w:lang w:val="vi-VN"/>
        </w:rPr>
        <w:t xml:space="preserve"> nghiên cứu khoa học</w:t>
      </w:r>
      <w:r w:rsidR="005422C8" w:rsidRPr="00486147">
        <w:rPr>
          <w:rStyle w:val="Strong"/>
          <w:rFonts w:eastAsiaTheme="majorEastAsia"/>
          <w:i/>
          <w:iCs/>
          <w:sz w:val="28"/>
          <w:szCs w:val="28"/>
        </w:rPr>
        <w:t xml:space="preserve"> đăng trên tạp chí chuyên ngành</w:t>
      </w:r>
    </w:p>
    <w:p w:rsidR="005422C8" w:rsidRPr="00486147" w:rsidRDefault="005422C8" w:rsidP="00D85E14">
      <w:pPr>
        <w:spacing w:before="0" w:after="0" w:line="312" w:lineRule="auto"/>
        <w:ind w:firstLine="567"/>
        <w:rPr>
          <w:sz w:val="28"/>
          <w:szCs w:val="28"/>
          <w:lang w:val="vi-VN"/>
        </w:rPr>
      </w:pPr>
      <w:r w:rsidRPr="00486147">
        <w:rPr>
          <w:sz w:val="28"/>
          <w:szCs w:val="28"/>
        </w:rPr>
        <w:t xml:space="preserve">Ngoài các công trình chuyên sâu dưới dạng sách và </w:t>
      </w:r>
      <w:r w:rsidR="005256C5" w:rsidRPr="00486147">
        <w:rPr>
          <w:sz w:val="28"/>
          <w:szCs w:val="28"/>
        </w:rPr>
        <w:t>đề án</w:t>
      </w:r>
      <w:r w:rsidRPr="00486147">
        <w:rPr>
          <w:sz w:val="28"/>
          <w:szCs w:val="28"/>
        </w:rPr>
        <w:t>, một số bài viết trên các tạp chí pháp lý uy tín cũng đã phản ánh thực trạng áp dụng pháp luật về an toàn thực phẩm và xử lý vi phạm trong lĩnh vực này, tiêu biểu như:</w:t>
      </w:r>
    </w:p>
    <w:p w:rsidR="002A2CB2" w:rsidRPr="00486147" w:rsidRDefault="002A2CB2" w:rsidP="00D85E14">
      <w:pPr>
        <w:spacing w:before="0" w:after="0" w:line="312" w:lineRule="auto"/>
        <w:ind w:firstLine="567"/>
        <w:rPr>
          <w:sz w:val="28"/>
          <w:szCs w:val="28"/>
          <w:lang w:val="vi-VN"/>
        </w:rPr>
      </w:pPr>
      <w:r w:rsidRPr="00486147">
        <w:rPr>
          <w:rFonts w:eastAsiaTheme="majorEastAsia"/>
          <w:sz w:val="28"/>
          <w:szCs w:val="28"/>
        </w:rPr>
        <w:t>Nguyễn Văn Hải (2019), “</w:t>
      </w:r>
      <w:r w:rsidRPr="00486147">
        <w:rPr>
          <w:rFonts w:eastAsiaTheme="majorEastAsia"/>
          <w:i/>
          <w:iCs/>
          <w:sz w:val="28"/>
          <w:szCs w:val="28"/>
        </w:rPr>
        <w:t>Giám sát cộng đồng đối với vi phạm về an toàn thực phẩm – Thực trạng và đề xuất</w:t>
      </w:r>
      <w:r w:rsidRPr="00486147">
        <w:rPr>
          <w:rFonts w:eastAsiaTheme="majorEastAsia"/>
          <w:sz w:val="28"/>
          <w:szCs w:val="28"/>
        </w:rPr>
        <w:t>”, Tạp chí Dân chủ &amp; Pháp luật, số 11/2019.</w:t>
      </w:r>
      <w:r w:rsidRPr="00486147">
        <w:rPr>
          <w:sz w:val="28"/>
          <w:szCs w:val="28"/>
          <w:lang w:val="vi-VN"/>
        </w:rPr>
        <w:t xml:space="preserve"> </w:t>
      </w:r>
      <w:r w:rsidRPr="00486147">
        <w:rPr>
          <w:sz w:val="28"/>
          <w:szCs w:val="28"/>
        </w:rPr>
        <w:t>Tác giả nêu rõ vai trò còn mờ nhạt của cộng đồng trong phát hiện vi phạm ATTP, đồng thời đề xuất tăng cường cơ chế phản ánh và giám sát của người dân tại địa phương.</w:t>
      </w:r>
    </w:p>
    <w:p w:rsidR="005422C8" w:rsidRPr="00486147" w:rsidRDefault="005422C8" w:rsidP="00D85E14">
      <w:pPr>
        <w:spacing w:before="0" w:after="0" w:line="312" w:lineRule="auto"/>
        <w:ind w:firstLine="567"/>
        <w:rPr>
          <w:sz w:val="28"/>
          <w:szCs w:val="28"/>
        </w:rPr>
      </w:pPr>
      <w:r w:rsidRPr="00486147">
        <w:rPr>
          <w:rFonts w:eastAsiaTheme="majorEastAsia"/>
          <w:sz w:val="28"/>
          <w:szCs w:val="28"/>
        </w:rPr>
        <w:t>Nguyễn Thị Hồng Nhung (2021), “</w:t>
      </w:r>
      <w:r w:rsidRPr="00486147">
        <w:rPr>
          <w:rFonts w:eastAsiaTheme="majorEastAsia"/>
          <w:i/>
          <w:iCs/>
          <w:sz w:val="28"/>
          <w:szCs w:val="28"/>
        </w:rPr>
        <w:t>Một số bất cập trong xử lý vi phạm về an toàn thực phẩm theo pháp luật Việt Nam hiện hành</w:t>
      </w:r>
      <w:r w:rsidRPr="00486147">
        <w:rPr>
          <w:rFonts w:eastAsiaTheme="majorEastAsia"/>
          <w:sz w:val="28"/>
          <w:szCs w:val="28"/>
        </w:rPr>
        <w:t>”, Tạp chí Luật học, số 5/2021.</w:t>
      </w:r>
      <w:r w:rsidRPr="00486147">
        <w:rPr>
          <w:sz w:val="28"/>
          <w:szCs w:val="28"/>
          <w:lang w:val="vi-VN"/>
        </w:rPr>
        <w:t xml:space="preserve"> </w:t>
      </w:r>
      <w:r w:rsidRPr="00486147">
        <w:rPr>
          <w:sz w:val="28"/>
          <w:szCs w:val="28"/>
        </w:rPr>
        <w:t>Bài viết nêu rõ những vướng mắc trong xác định hành vi vi phạm, cơ chế phân công trách nhiệm giữa các cơ quan chức năng, và đề xuất nâng cao năng lực thực thi pháp luật.</w:t>
      </w:r>
    </w:p>
    <w:p w:rsidR="005422C8" w:rsidRPr="00486147" w:rsidRDefault="005422C8" w:rsidP="00D85E14">
      <w:pPr>
        <w:spacing w:before="0" w:after="0" w:line="312" w:lineRule="auto"/>
        <w:ind w:firstLine="567"/>
        <w:rPr>
          <w:sz w:val="28"/>
          <w:szCs w:val="28"/>
        </w:rPr>
      </w:pPr>
      <w:r w:rsidRPr="00486147">
        <w:rPr>
          <w:sz w:val="28"/>
          <w:szCs w:val="28"/>
        </w:rPr>
        <w:t xml:space="preserve">Từ kết quả tổng quan các công trình nghiên cứu đã công bố, đề án này kế thừa một số nội dung cơ bản mang tính nền tảng. Trước hết là hệ thống cơ sở lý luận pháp luật về an toàn thực phẩm và các chế tài xử lý vi phạm – đây là điểm chung được đề cập trong nhiều tài liệu chuyên khảo và </w:t>
      </w:r>
      <w:r w:rsidR="005256C5" w:rsidRPr="00486147">
        <w:rPr>
          <w:sz w:val="28"/>
          <w:szCs w:val="28"/>
        </w:rPr>
        <w:t>đề án</w:t>
      </w:r>
      <w:r w:rsidRPr="00486147">
        <w:rPr>
          <w:sz w:val="28"/>
          <w:szCs w:val="28"/>
        </w:rPr>
        <w:t xml:space="preserve"> trước đó. Bên cạnh đó, đề án cũng tiếp thu các phân tích về bất cập trong cơ chế xử lý vi phạm, sự chồng chéo giữa các cơ quan chức năng và hạn chế trong hiệu lực của các chế tài hành chính, hình sự. Ngoài ra, cách tiếp cận mối quan hệ giữa quản lý nhà nước và hiệu quả áp dụng pháp luật trong lĩnh vực thực phẩm cũng là một định hướng phù hợp để kế thừa, vận dụng vào đề tài.</w:t>
      </w:r>
    </w:p>
    <w:p w:rsidR="005422C8" w:rsidRPr="00486147" w:rsidRDefault="005422C8" w:rsidP="00D85E14">
      <w:pPr>
        <w:spacing w:before="0" w:after="0" w:line="312" w:lineRule="auto"/>
        <w:ind w:firstLine="567"/>
        <w:rPr>
          <w:sz w:val="28"/>
          <w:szCs w:val="28"/>
        </w:rPr>
      </w:pPr>
      <w:r w:rsidRPr="00486147">
        <w:rPr>
          <w:sz w:val="28"/>
          <w:szCs w:val="28"/>
        </w:rPr>
        <w:t xml:space="preserve">Tuy nhiên, phần lớn các nghiên cứu trước đây mới dừng lại ở góc nhìn tổng quan, chưa đi sâu vào xử lý </w:t>
      </w:r>
      <w:r w:rsidRPr="00486147">
        <w:rPr>
          <w:rFonts w:eastAsiaTheme="majorEastAsia"/>
          <w:sz w:val="28"/>
          <w:szCs w:val="28"/>
        </w:rPr>
        <w:t>các hành vi vi phạm điều kiện bảo đảm an toàn thực phẩm</w:t>
      </w:r>
      <w:r w:rsidRPr="00486147">
        <w:rPr>
          <w:sz w:val="28"/>
          <w:szCs w:val="28"/>
        </w:rPr>
        <w:t>, trong khi đây là một nội dung cốt lõi, có ý nghĩa quyết định đến chất lượng và độ an toàn của thực phẩm. Đồng thời, chưa có công trình nào khảo sát thực tiễn thi hành pháp luật về vấn đề này tại tỉnh Gia Lai – một địa phương miền núi có nhiều yếu tố đặc thù về dân cư, địa lý và điều kiện tổ chức quản lý. Do đó, đề án không chỉ phân tích pháp luật hiện hành mà còn khảo sát thực tế áp dụng tại Gia Lai để nhận diện rõ những bất cập, hạn chế.</w:t>
      </w:r>
    </w:p>
    <w:p w:rsidR="00AB0533" w:rsidRPr="00486147" w:rsidRDefault="005422C8" w:rsidP="00D85E14">
      <w:pPr>
        <w:spacing w:before="0" w:after="0" w:line="312" w:lineRule="auto"/>
        <w:ind w:firstLine="567"/>
        <w:rPr>
          <w:sz w:val="28"/>
          <w:szCs w:val="28"/>
          <w:lang w:val="vi-VN"/>
        </w:rPr>
      </w:pPr>
      <w:r w:rsidRPr="00486147">
        <w:rPr>
          <w:sz w:val="28"/>
          <w:szCs w:val="28"/>
        </w:rPr>
        <w:t>Từ đó, đề án hướng đến việc đề xuất các giải pháp cụ thể, phù hợp với điều kiện thực tiễn địa phương. Những kiến nghị này không chỉ góp phần hoàn thiện pháp luật về xử lý vi phạm ATTP mà còn có thể ứng dụng trực tiếp trong công tác quản lý tại các tỉnh, thành có đặc điểm tương tự, qua đó nâng cao hiệu quả thực thi pháp luật trong lĩnh vực này.</w:t>
      </w:r>
    </w:p>
    <w:p w:rsidR="00132AFF" w:rsidRPr="00486147" w:rsidRDefault="00AB0533" w:rsidP="00D85E14">
      <w:pPr>
        <w:pStyle w:val="2"/>
        <w:spacing w:line="312" w:lineRule="auto"/>
        <w:rPr>
          <w:lang w:val="vi-VN"/>
        </w:rPr>
      </w:pPr>
      <w:bookmarkStart w:id="16" w:name="_Toc205399362"/>
      <w:bookmarkStart w:id="17" w:name="_Toc209951474"/>
      <w:bookmarkStart w:id="18" w:name="_Toc210138866"/>
      <w:bookmarkStart w:id="19" w:name="_Toc216504317"/>
      <w:r w:rsidRPr="00486147">
        <w:t>3. Mục đích và nhiệm vụ nghiên cứu của đề án</w:t>
      </w:r>
      <w:bookmarkEnd w:id="16"/>
      <w:bookmarkEnd w:id="17"/>
      <w:bookmarkEnd w:id="18"/>
      <w:bookmarkEnd w:id="19"/>
    </w:p>
    <w:p w:rsidR="00AB0533" w:rsidRPr="00486147" w:rsidRDefault="00132AFF" w:rsidP="00D85E14">
      <w:pPr>
        <w:pStyle w:val="Heading3"/>
        <w:spacing w:before="0" w:after="0" w:line="312" w:lineRule="auto"/>
        <w:ind w:left="0" w:firstLine="567"/>
        <w:rPr>
          <w:rFonts w:cs="Times New Roman"/>
          <w:sz w:val="28"/>
        </w:rPr>
      </w:pPr>
      <w:bookmarkStart w:id="20" w:name="_Toc205399363"/>
      <w:bookmarkStart w:id="21" w:name="_Toc209951475"/>
      <w:bookmarkStart w:id="22" w:name="_Toc210138867"/>
      <w:r w:rsidRPr="00486147">
        <w:rPr>
          <w:rFonts w:cs="Times New Roman"/>
          <w:sz w:val="28"/>
          <w:lang w:val="vi-VN"/>
        </w:rPr>
        <w:t>3.1. Mục đích nghiên cứu</w:t>
      </w:r>
      <w:bookmarkEnd w:id="20"/>
      <w:bookmarkEnd w:id="21"/>
      <w:bookmarkEnd w:id="22"/>
    </w:p>
    <w:p w:rsidR="00132AFF" w:rsidRPr="00486147" w:rsidRDefault="00132AFF" w:rsidP="00D85E14">
      <w:pPr>
        <w:spacing w:before="0" w:after="0" w:line="312" w:lineRule="auto"/>
        <w:ind w:firstLine="567"/>
        <w:rPr>
          <w:sz w:val="28"/>
          <w:szCs w:val="28"/>
          <w:lang w:val="vi-VN"/>
        </w:rPr>
      </w:pPr>
      <w:r w:rsidRPr="00486147">
        <w:rPr>
          <w:sz w:val="28"/>
          <w:szCs w:val="28"/>
        </w:rPr>
        <w:t xml:space="preserve">Mục đích nghiên cứu của đề </w:t>
      </w:r>
      <w:r w:rsidRPr="00486147">
        <w:rPr>
          <w:sz w:val="28"/>
          <w:szCs w:val="28"/>
          <w:lang w:val="vi-VN"/>
        </w:rPr>
        <w:t>án</w:t>
      </w:r>
      <w:r w:rsidRPr="00486147">
        <w:rPr>
          <w:sz w:val="28"/>
          <w:szCs w:val="28"/>
        </w:rPr>
        <w:t xml:space="preserve"> nhằm xây dựng luận cứ khoa học làm cơ sở đề xuất các giải pháp hoàn thiện pháp luật và nâng cao hiệu quả áp dụng pháp luật về xử lý hành vi vi phạm điều kiện bảo đảm an toàn thực phẩm, qua thực tiễn tại tỉnh Gia Lai.</w:t>
      </w:r>
    </w:p>
    <w:p w:rsidR="00132AFF" w:rsidRPr="00486147" w:rsidRDefault="00132AFF" w:rsidP="00D85E14">
      <w:pPr>
        <w:pStyle w:val="Heading3"/>
        <w:spacing w:before="0" w:after="0" w:line="312" w:lineRule="auto"/>
        <w:ind w:left="0" w:firstLine="567"/>
        <w:rPr>
          <w:rFonts w:cs="Times New Roman"/>
          <w:sz w:val="28"/>
          <w:lang w:val="vi-VN"/>
        </w:rPr>
      </w:pPr>
      <w:bookmarkStart w:id="23" w:name="_Toc205399364"/>
      <w:bookmarkStart w:id="24" w:name="_Toc209951476"/>
      <w:bookmarkStart w:id="25" w:name="_Toc210138868"/>
      <w:r w:rsidRPr="00486147">
        <w:rPr>
          <w:rFonts w:cs="Times New Roman"/>
          <w:sz w:val="28"/>
          <w:lang w:val="vi-VN"/>
        </w:rPr>
        <w:t>3.2. N</w:t>
      </w:r>
      <w:r w:rsidRPr="00486147">
        <w:rPr>
          <w:rFonts w:cs="Times New Roman"/>
          <w:sz w:val="28"/>
        </w:rPr>
        <w:t>hiệm vụ nghiên cứu</w:t>
      </w:r>
      <w:bookmarkEnd w:id="23"/>
      <w:bookmarkEnd w:id="24"/>
      <w:bookmarkEnd w:id="25"/>
    </w:p>
    <w:p w:rsidR="00132AFF" w:rsidRPr="00486147" w:rsidRDefault="00132AFF" w:rsidP="00D85E14">
      <w:pPr>
        <w:spacing w:before="0" w:after="0" w:line="312" w:lineRule="auto"/>
        <w:ind w:firstLine="567"/>
        <w:rPr>
          <w:sz w:val="28"/>
          <w:szCs w:val="28"/>
          <w:lang w:val="vi-VN"/>
        </w:rPr>
      </w:pPr>
      <w:r w:rsidRPr="00486147">
        <w:rPr>
          <w:sz w:val="28"/>
          <w:szCs w:val="28"/>
          <w:lang w:val="vi-VN"/>
        </w:rPr>
        <w:t xml:space="preserve">- Hệ thống hóa cơ sở lý luận và pháp lý về xử lý vi phạm </w:t>
      </w:r>
      <w:r w:rsidR="00311A49" w:rsidRPr="00486147">
        <w:rPr>
          <w:sz w:val="28"/>
          <w:szCs w:val="28"/>
          <w:lang w:val="vi-VN"/>
        </w:rPr>
        <w:t>điều kiện bảo đảm</w:t>
      </w:r>
      <w:r w:rsidRPr="00486147">
        <w:rPr>
          <w:sz w:val="28"/>
          <w:szCs w:val="28"/>
          <w:lang w:val="vi-VN"/>
        </w:rPr>
        <w:t xml:space="preserve"> an toàn thực phẩm.</w:t>
      </w:r>
    </w:p>
    <w:p w:rsidR="00132AFF" w:rsidRPr="00486147" w:rsidRDefault="00132AFF" w:rsidP="00D85E14">
      <w:pPr>
        <w:spacing w:before="0" w:after="0" w:line="312" w:lineRule="auto"/>
        <w:ind w:firstLine="567"/>
        <w:rPr>
          <w:sz w:val="28"/>
          <w:szCs w:val="28"/>
          <w:lang w:val="vi-VN"/>
        </w:rPr>
      </w:pPr>
      <w:r w:rsidRPr="00486147">
        <w:rPr>
          <w:sz w:val="28"/>
          <w:szCs w:val="28"/>
          <w:lang w:val="vi-VN"/>
        </w:rPr>
        <w:t xml:space="preserve">- Phân tích, đánh giá các quy định pháp luật hiện hành về </w:t>
      </w:r>
      <w:r w:rsidRPr="00486147">
        <w:rPr>
          <w:sz w:val="28"/>
          <w:szCs w:val="28"/>
        </w:rPr>
        <w:t>xử lý hành vi vi phạm điều kiện bảo đảm an toàn thực phẩm</w:t>
      </w:r>
      <w:r w:rsidRPr="00486147">
        <w:rPr>
          <w:sz w:val="28"/>
          <w:szCs w:val="28"/>
          <w:lang w:val="vi-VN"/>
        </w:rPr>
        <w:t>.</w:t>
      </w:r>
    </w:p>
    <w:p w:rsidR="00132AFF" w:rsidRPr="00486147" w:rsidRDefault="00132AFF" w:rsidP="00D85E14">
      <w:pPr>
        <w:spacing w:before="0" w:after="0" w:line="312" w:lineRule="auto"/>
        <w:ind w:firstLine="567"/>
        <w:rPr>
          <w:sz w:val="28"/>
          <w:szCs w:val="28"/>
          <w:lang w:val="vi-VN"/>
        </w:rPr>
      </w:pPr>
      <w:r w:rsidRPr="00486147">
        <w:rPr>
          <w:sz w:val="28"/>
          <w:szCs w:val="28"/>
          <w:lang w:val="vi-VN"/>
        </w:rPr>
        <w:t xml:space="preserve">- </w:t>
      </w:r>
      <w:r w:rsidR="00A3605B" w:rsidRPr="00486147">
        <w:rPr>
          <w:sz w:val="28"/>
          <w:szCs w:val="28"/>
          <w:lang w:val="vi-VN"/>
        </w:rPr>
        <w:t xml:space="preserve">Phân tích </w:t>
      </w:r>
      <w:r w:rsidRPr="00486147">
        <w:rPr>
          <w:sz w:val="28"/>
          <w:szCs w:val="28"/>
          <w:lang w:val="vi-VN"/>
        </w:rPr>
        <w:t xml:space="preserve">thực tiễn áp dụng pháp luật về </w:t>
      </w:r>
      <w:r w:rsidRPr="00486147">
        <w:rPr>
          <w:sz w:val="28"/>
          <w:szCs w:val="28"/>
        </w:rPr>
        <w:t>xử lý hành vi vi phạm điều kiện bảo đảm an toàn thực phẩm</w:t>
      </w:r>
      <w:r w:rsidRPr="00486147">
        <w:rPr>
          <w:sz w:val="28"/>
          <w:szCs w:val="28"/>
          <w:lang w:val="vi-VN"/>
        </w:rPr>
        <w:t xml:space="preserve"> tại tỉnh Gia Lai; từ đó xác định những tồn tại, bất cập và nguyên nhân phát sinh trong quá trình </w:t>
      </w:r>
      <w:r w:rsidR="00311A49" w:rsidRPr="00486147">
        <w:rPr>
          <w:sz w:val="28"/>
          <w:szCs w:val="28"/>
          <w:lang w:val="vi-VN"/>
        </w:rPr>
        <w:t>áp dụng</w:t>
      </w:r>
      <w:r w:rsidRPr="00486147">
        <w:rPr>
          <w:sz w:val="28"/>
          <w:szCs w:val="28"/>
          <w:lang w:val="vi-VN"/>
        </w:rPr>
        <w:t xml:space="preserve"> pháp luật tại địa phương.</w:t>
      </w:r>
    </w:p>
    <w:p w:rsidR="00132AFF" w:rsidRPr="00486147" w:rsidRDefault="00132AFF" w:rsidP="00D85E14">
      <w:pPr>
        <w:spacing w:before="0" w:after="0" w:line="312" w:lineRule="auto"/>
        <w:ind w:firstLine="567"/>
        <w:rPr>
          <w:sz w:val="28"/>
          <w:szCs w:val="28"/>
          <w:lang w:val="vi-VN"/>
        </w:rPr>
      </w:pPr>
      <w:r w:rsidRPr="00486147">
        <w:rPr>
          <w:sz w:val="28"/>
          <w:szCs w:val="28"/>
          <w:lang w:val="vi-VN"/>
        </w:rPr>
        <w:t xml:space="preserve">- Đề xuất các giải pháp nhằm hoàn thiện pháp luật và nâng cao hiệu quả áp dụng pháp luật về </w:t>
      </w:r>
      <w:r w:rsidRPr="00486147">
        <w:rPr>
          <w:sz w:val="28"/>
          <w:szCs w:val="28"/>
        </w:rPr>
        <w:t>xử lý hành vi vi phạm điều kiện bảo đảm an toàn thực phẩm</w:t>
      </w:r>
      <w:r w:rsidRPr="00486147">
        <w:rPr>
          <w:sz w:val="28"/>
          <w:szCs w:val="28"/>
          <w:lang w:val="vi-VN"/>
        </w:rPr>
        <w:t xml:space="preserve"> phù hợp với điều kiện thực tiễn tại tỉnh Gia Lai.</w:t>
      </w:r>
    </w:p>
    <w:p w:rsidR="00AB0533" w:rsidRPr="00486147" w:rsidRDefault="00AB0533" w:rsidP="00D85E14">
      <w:pPr>
        <w:pStyle w:val="2"/>
        <w:spacing w:line="312" w:lineRule="auto"/>
      </w:pPr>
      <w:bookmarkStart w:id="26" w:name="_Toc205399365"/>
      <w:bookmarkStart w:id="27" w:name="_Toc209951477"/>
      <w:bookmarkStart w:id="28" w:name="_Toc210138869"/>
      <w:bookmarkStart w:id="29" w:name="_Toc216504318"/>
      <w:r w:rsidRPr="00486147">
        <w:t>4. Đối tượng và phạm vi nghiên cứu của đề án</w:t>
      </w:r>
      <w:bookmarkEnd w:id="26"/>
      <w:bookmarkEnd w:id="27"/>
      <w:bookmarkEnd w:id="28"/>
      <w:bookmarkEnd w:id="29"/>
    </w:p>
    <w:p w:rsidR="00132AFF" w:rsidRPr="00486147" w:rsidRDefault="00132AFF" w:rsidP="00D85E14">
      <w:pPr>
        <w:pStyle w:val="Heading3"/>
        <w:spacing w:before="0" w:after="0" w:line="312" w:lineRule="auto"/>
        <w:ind w:left="0" w:firstLine="567"/>
        <w:rPr>
          <w:rStyle w:val="Strong"/>
          <w:rFonts w:cs="Times New Roman"/>
          <w:b/>
          <w:bCs w:val="0"/>
          <w:sz w:val="28"/>
          <w:lang w:val="vi-VN"/>
        </w:rPr>
      </w:pPr>
      <w:bookmarkStart w:id="30" w:name="_Toc205399366"/>
      <w:bookmarkStart w:id="31" w:name="_Toc209951478"/>
      <w:bookmarkStart w:id="32" w:name="_Toc210138870"/>
      <w:r w:rsidRPr="00486147">
        <w:rPr>
          <w:rStyle w:val="Strong"/>
          <w:rFonts w:cs="Times New Roman"/>
          <w:b/>
          <w:bCs w:val="0"/>
          <w:sz w:val="28"/>
        </w:rPr>
        <w:t>4.1. Đối tượng nghiên cứu</w:t>
      </w:r>
      <w:bookmarkEnd w:id="30"/>
      <w:bookmarkEnd w:id="31"/>
      <w:bookmarkEnd w:id="32"/>
    </w:p>
    <w:p w:rsidR="00F90241" w:rsidRPr="00486147" w:rsidRDefault="00F90241" w:rsidP="00D85E14">
      <w:pPr>
        <w:pStyle w:val="NormalWeb"/>
        <w:spacing w:before="0" w:beforeAutospacing="0" w:after="0" w:afterAutospacing="0" w:line="312" w:lineRule="auto"/>
        <w:ind w:firstLine="567"/>
        <w:rPr>
          <w:sz w:val="28"/>
          <w:szCs w:val="28"/>
          <w:lang w:val="vi-VN"/>
        </w:rPr>
      </w:pPr>
      <w:r w:rsidRPr="00486147">
        <w:rPr>
          <w:rStyle w:val="Strong"/>
          <w:rFonts w:eastAsiaTheme="majorEastAsia"/>
          <w:b w:val="0"/>
          <w:bCs w:val="0"/>
          <w:sz w:val="28"/>
          <w:szCs w:val="28"/>
          <w:lang w:val="vi-VN"/>
        </w:rPr>
        <w:t xml:space="preserve">- </w:t>
      </w:r>
      <w:r w:rsidR="00230B2A" w:rsidRPr="00486147">
        <w:rPr>
          <w:rStyle w:val="Strong"/>
          <w:rFonts w:eastAsiaTheme="majorEastAsia"/>
          <w:b w:val="0"/>
          <w:bCs w:val="0"/>
          <w:sz w:val="28"/>
          <w:szCs w:val="28"/>
          <w:lang w:val="vi-VN"/>
        </w:rPr>
        <w:t xml:space="preserve">Lý luận </w:t>
      </w:r>
      <w:r w:rsidRPr="00486147">
        <w:rPr>
          <w:rStyle w:val="Strong"/>
          <w:rFonts w:eastAsiaTheme="majorEastAsia"/>
          <w:b w:val="0"/>
          <w:bCs w:val="0"/>
          <w:sz w:val="28"/>
          <w:szCs w:val="28"/>
        </w:rPr>
        <w:t>pháp luật Việt Nam về xử lý hành vi vi phạm điều kiện bảo đảm an toàn thực phẩm</w:t>
      </w:r>
      <w:r w:rsidR="00230B2A" w:rsidRPr="00486147">
        <w:rPr>
          <w:sz w:val="28"/>
          <w:szCs w:val="28"/>
          <w:lang w:val="vi-VN"/>
        </w:rPr>
        <w:t>.</w:t>
      </w:r>
    </w:p>
    <w:p w:rsidR="00F90241" w:rsidRPr="00486147" w:rsidRDefault="00F90241" w:rsidP="00D85E14">
      <w:pPr>
        <w:pStyle w:val="NormalWeb"/>
        <w:spacing w:before="0" w:beforeAutospacing="0" w:after="0" w:afterAutospacing="0" w:line="312" w:lineRule="auto"/>
        <w:ind w:firstLine="567"/>
        <w:rPr>
          <w:strike/>
          <w:sz w:val="28"/>
          <w:szCs w:val="28"/>
          <w:highlight w:val="yellow"/>
          <w:lang w:val="en-US"/>
        </w:rPr>
      </w:pPr>
      <w:r w:rsidRPr="00486147">
        <w:rPr>
          <w:sz w:val="28"/>
          <w:szCs w:val="28"/>
          <w:lang w:val="vi-VN"/>
        </w:rPr>
        <w:t xml:space="preserve">- </w:t>
      </w:r>
      <w:r w:rsidR="00230B2A" w:rsidRPr="00486147">
        <w:rPr>
          <w:sz w:val="28"/>
          <w:szCs w:val="28"/>
          <w:lang w:val="vi-VN"/>
        </w:rPr>
        <w:t xml:space="preserve">Pháp luật về </w:t>
      </w:r>
      <w:r w:rsidRPr="00486147">
        <w:rPr>
          <w:rStyle w:val="Strong"/>
          <w:rFonts w:eastAsiaTheme="majorEastAsia"/>
          <w:b w:val="0"/>
          <w:bCs w:val="0"/>
          <w:sz w:val="28"/>
          <w:szCs w:val="28"/>
        </w:rPr>
        <w:t>xử lý vi phạm hành chính trong lĩnh vực an toàn thực phẩm</w:t>
      </w:r>
      <w:r w:rsidR="005613C0" w:rsidRPr="00486147">
        <w:rPr>
          <w:rStyle w:val="Strong"/>
          <w:rFonts w:eastAsiaTheme="majorEastAsia"/>
          <w:b w:val="0"/>
          <w:bCs w:val="0"/>
          <w:sz w:val="28"/>
          <w:szCs w:val="28"/>
          <w:lang w:val="en-US"/>
        </w:rPr>
        <w:t>.</w:t>
      </w:r>
    </w:p>
    <w:p w:rsidR="00F90241" w:rsidRPr="00486147" w:rsidRDefault="00F90241" w:rsidP="00D85E14">
      <w:pPr>
        <w:pStyle w:val="NormalWeb"/>
        <w:spacing w:before="0" w:beforeAutospacing="0" w:after="0" w:afterAutospacing="0" w:line="312" w:lineRule="auto"/>
        <w:ind w:firstLine="567"/>
        <w:rPr>
          <w:sz w:val="28"/>
          <w:szCs w:val="28"/>
          <w:lang w:val="vi-VN"/>
        </w:rPr>
      </w:pPr>
      <w:r w:rsidRPr="00486147">
        <w:rPr>
          <w:sz w:val="28"/>
          <w:szCs w:val="28"/>
          <w:lang w:val="vi-VN"/>
        </w:rPr>
        <w:t xml:space="preserve">- </w:t>
      </w:r>
      <w:r w:rsidR="00230B2A" w:rsidRPr="00486147">
        <w:rPr>
          <w:sz w:val="28"/>
          <w:szCs w:val="28"/>
          <w:lang w:val="vi-VN"/>
        </w:rPr>
        <w:t xml:space="preserve">Thực tiễn áp dụng </w:t>
      </w:r>
      <w:r w:rsidRPr="00486147">
        <w:rPr>
          <w:rStyle w:val="Strong"/>
          <w:rFonts w:eastAsiaTheme="majorEastAsia"/>
          <w:b w:val="0"/>
          <w:bCs w:val="0"/>
          <w:sz w:val="28"/>
          <w:szCs w:val="28"/>
        </w:rPr>
        <w:t>pháp luật về xử lý hành vi vi phạm điều kiện bảo đảm an toàn thực phẩm tại tỉnh Gia Lai</w:t>
      </w:r>
      <w:r w:rsidR="00230B2A" w:rsidRPr="00486147">
        <w:rPr>
          <w:sz w:val="28"/>
          <w:szCs w:val="28"/>
          <w:lang w:val="vi-VN"/>
        </w:rPr>
        <w:t>.</w:t>
      </w:r>
    </w:p>
    <w:p w:rsidR="00132AFF" w:rsidRPr="00486147" w:rsidRDefault="00132AFF" w:rsidP="00D85E14">
      <w:pPr>
        <w:pStyle w:val="Heading3"/>
        <w:spacing w:before="0" w:after="0" w:line="312" w:lineRule="auto"/>
        <w:ind w:left="0" w:firstLine="567"/>
        <w:rPr>
          <w:rFonts w:cs="Times New Roman"/>
          <w:sz w:val="28"/>
        </w:rPr>
      </w:pPr>
      <w:bookmarkStart w:id="33" w:name="_Toc205399367"/>
      <w:bookmarkStart w:id="34" w:name="_Toc209951479"/>
      <w:bookmarkStart w:id="35" w:name="_Toc210138871"/>
      <w:r w:rsidRPr="00486147">
        <w:rPr>
          <w:rStyle w:val="Strong"/>
          <w:rFonts w:cs="Times New Roman"/>
          <w:b/>
          <w:bCs w:val="0"/>
          <w:sz w:val="28"/>
        </w:rPr>
        <w:t>4.2. Phạm vi nghiên cứu</w:t>
      </w:r>
      <w:bookmarkEnd w:id="33"/>
      <w:bookmarkEnd w:id="34"/>
      <w:bookmarkEnd w:id="35"/>
    </w:p>
    <w:p w:rsidR="00F90241" w:rsidRPr="00486147" w:rsidRDefault="00132AFF" w:rsidP="00D85E14">
      <w:pPr>
        <w:spacing w:before="0" w:after="0" w:line="312" w:lineRule="auto"/>
        <w:ind w:firstLine="567"/>
        <w:rPr>
          <w:sz w:val="28"/>
          <w:szCs w:val="28"/>
          <w:lang w:val="vi-VN"/>
        </w:rPr>
      </w:pPr>
      <w:r w:rsidRPr="00486147">
        <w:rPr>
          <w:rFonts w:eastAsiaTheme="majorEastAsia"/>
          <w:b/>
          <w:bCs/>
          <w:sz w:val="28"/>
          <w:szCs w:val="28"/>
        </w:rPr>
        <w:t>Về nội dung</w:t>
      </w:r>
      <w:r w:rsidRPr="00486147">
        <w:rPr>
          <w:sz w:val="28"/>
          <w:szCs w:val="28"/>
        </w:rPr>
        <w:t xml:space="preserve">: Đề án tập trung nghiên cứu hệ thống pháp luật hiện hành liên quan đến </w:t>
      </w:r>
      <w:r w:rsidRPr="00486147">
        <w:rPr>
          <w:rFonts w:eastAsiaTheme="majorEastAsia"/>
          <w:sz w:val="28"/>
          <w:szCs w:val="28"/>
        </w:rPr>
        <w:t>xử lý hành vi vi phạm điều kiện bảo đảm an toàn thực phẩm</w:t>
      </w:r>
      <w:r w:rsidRPr="00486147">
        <w:rPr>
          <w:sz w:val="28"/>
          <w:szCs w:val="28"/>
        </w:rPr>
        <w:t>, bao gồm các quy định pháp luật trong các lĩnh vực quản lý như: y tế, nông nghiệp và phát triển nông thôn, công thương, quản lý thị trường, xử lý vi phạm hành chính, và trong một số trường hợp là quy định hình sự.</w:t>
      </w:r>
    </w:p>
    <w:p w:rsidR="00F90241" w:rsidRPr="00486147" w:rsidRDefault="00132AFF" w:rsidP="00D85E14">
      <w:pPr>
        <w:spacing w:before="0" w:after="0" w:line="312" w:lineRule="auto"/>
        <w:ind w:firstLine="567"/>
        <w:rPr>
          <w:sz w:val="28"/>
          <w:szCs w:val="28"/>
          <w:lang w:val="vi-VN"/>
        </w:rPr>
      </w:pPr>
      <w:r w:rsidRPr="00486147">
        <w:rPr>
          <w:rFonts w:eastAsiaTheme="majorEastAsia"/>
          <w:b/>
          <w:bCs/>
          <w:sz w:val="28"/>
          <w:szCs w:val="28"/>
        </w:rPr>
        <w:t>Về không gian</w:t>
      </w:r>
      <w:r w:rsidRPr="00486147">
        <w:rPr>
          <w:sz w:val="28"/>
          <w:szCs w:val="28"/>
        </w:rPr>
        <w:t xml:space="preserve">: </w:t>
      </w:r>
      <w:r w:rsidRPr="00486147">
        <w:rPr>
          <w:sz w:val="28"/>
          <w:szCs w:val="28"/>
          <w:lang w:val="vi-VN"/>
        </w:rPr>
        <w:t xml:space="preserve">Nghiên cứu được thực hiện trong phạm vi pháp luật quốc gia Việt Nam, với trọng tâm là thực tiễn thi hành pháp luật về xử lý </w:t>
      </w:r>
      <w:r w:rsidRPr="00486147">
        <w:rPr>
          <w:rFonts w:eastAsiaTheme="majorEastAsia"/>
          <w:sz w:val="28"/>
          <w:szCs w:val="28"/>
        </w:rPr>
        <w:t>hành vi vi phạm điều kiện bảo đảm an toàn thực phẩm</w:t>
      </w:r>
      <w:r w:rsidRPr="00486147">
        <w:rPr>
          <w:sz w:val="28"/>
          <w:szCs w:val="28"/>
          <w:lang w:val="vi-VN"/>
        </w:rPr>
        <w:t xml:space="preserve"> tại tỉnh Gia Lai</w:t>
      </w:r>
      <w:r w:rsidRPr="00486147">
        <w:rPr>
          <w:sz w:val="28"/>
          <w:szCs w:val="28"/>
        </w:rPr>
        <w:t>.</w:t>
      </w:r>
    </w:p>
    <w:p w:rsidR="00AB0533" w:rsidRPr="00486147" w:rsidRDefault="00132AFF" w:rsidP="00D85E14">
      <w:pPr>
        <w:spacing w:before="0" w:after="0" w:line="312" w:lineRule="auto"/>
        <w:ind w:firstLine="567"/>
        <w:rPr>
          <w:sz w:val="28"/>
          <w:szCs w:val="28"/>
        </w:rPr>
      </w:pPr>
      <w:r w:rsidRPr="00486147">
        <w:rPr>
          <w:rFonts w:eastAsiaTheme="majorEastAsia"/>
          <w:b/>
          <w:bCs/>
          <w:sz w:val="28"/>
          <w:szCs w:val="28"/>
        </w:rPr>
        <w:t>Về thời gian</w:t>
      </w:r>
      <w:r w:rsidRPr="00486147">
        <w:rPr>
          <w:sz w:val="28"/>
          <w:szCs w:val="28"/>
        </w:rPr>
        <w:t xml:space="preserve">: Đề án tập trung khảo sát thực tiễn thi hành pháp luật từ </w:t>
      </w:r>
      <w:r w:rsidRPr="00486147">
        <w:rPr>
          <w:rFonts w:eastAsiaTheme="majorEastAsia"/>
          <w:sz w:val="28"/>
          <w:szCs w:val="28"/>
        </w:rPr>
        <w:t>năm 2020 đến năm 202</w:t>
      </w:r>
      <w:r w:rsidRPr="00486147">
        <w:rPr>
          <w:rFonts w:eastAsiaTheme="majorEastAsia"/>
          <w:sz w:val="28"/>
          <w:szCs w:val="28"/>
          <w:lang w:val="vi-VN"/>
        </w:rPr>
        <w:t>5</w:t>
      </w:r>
      <w:r w:rsidRPr="00486147">
        <w:rPr>
          <w:sz w:val="28"/>
          <w:szCs w:val="28"/>
        </w:rPr>
        <w:t>, là giai đoạn có nhiều biến động trong công tác quản lý ATTP, chịu ảnh hưởng của đại dịch COVID-19, các chính sách chuyển đổi số và quá trình kiện toàn tổ chức thanh tra, quản lý ngành dọc tại địa phương.</w:t>
      </w:r>
    </w:p>
    <w:p w:rsidR="00AB0533" w:rsidRPr="00486147" w:rsidRDefault="00AB0533" w:rsidP="00D85E14">
      <w:pPr>
        <w:pStyle w:val="2"/>
        <w:spacing w:line="312" w:lineRule="auto"/>
        <w:rPr>
          <w:lang w:val="vi-VN"/>
        </w:rPr>
      </w:pPr>
      <w:bookmarkStart w:id="36" w:name="_Toc205399368"/>
      <w:bookmarkStart w:id="37" w:name="_Toc209951480"/>
      <w:bookmarkStart w:id="38" w:name="_Toc210138872"/>
      <w:bookmarkStart w:id="39" w:name="_Toc216504319"/>
      <w:r w:rsidRPr="00486147">
        <w:t xml:space="preserve">5. </w:t>
      </w:r>
      <w:r w:rsidR="00F90241" w:rsidRPr="00486147">
        <w:rPr>
          <w:lang w:val="vi-VN"/>
        </w:rPr>
        <w:t>P</w:t>
      </w:r>
      <w:r w:rsidRPr="00486147">
        <w:t>hương pháp nghiên cứu đề án</w:t>
      </w:r>
      <w:bookmarkEnd w:id="36"/>
      <w:bookmarkEnd w:id="37"/>
      <w:bookmarkEnd w:id="38"/>
      <w:bookmarkEnd w:id="39"/>
    </w:p>
    <w:p w:rsidR="003E32D4" w:rsidRPr="00486147" w:rsidRDefault="003E32D4" w:rsidP="00D85E14">
      <w:pPr>
        <w:spacing w:before="0" w:after="0" w:line="312" w:lineRule="auto"/>
        <w:ind w:firstLine="567"/>
        <w:rPr>
          <w:sz w:val="28"/>
          <w:szCs w:val="28"/>
          <w:lang w:val="vi-VN"/>
        </w:rPr>
      </w:pPr>
      <w:r w:rsidRPr="00486147">
        <w:rPr>
          <w:sz w:val="28"/>
          <w:szCs w:val="28"/>
          <w:lang w:val="vi-VN"/>
        </w:rPr>
        <w:t>Trong quá trình thực hiện đề án, tác giả vận dụng tổng hợp các phương pháp nghiên cứu lý thuyết và nghiên cứu thực tiễn, phù hợp với đặc thù của lĩnh vực pháp lý và định hướng tiếp cận của đề tài. Các phương pháp chủ yếu được sử dụng bao gồm:</w:t>
      </w:r>
    </w:p>
    <w:p w:rsidR="006A3A61" w:rsidRDefault="006A3A61" w:rsidP="00D85E14">
      <w:pPr>
        <w:spacing w:before="0" w:after="0" w:line="312" w:lineRule="auto"/>
        <w:ind w:firstLine="567"/>
        <w:rPr>
          <w:i/>
          <w:sz w:val="28"/>
          <w:lang w:val="vi-VN" w:eastAsia="en-US"/>
        </w:rPr>
      </w:pPr>
      <w:r w:rsidRPr="006A3A61">
        <w:rPr>
          <w:i/>
          <w:sz w:val="28"/>
          <w:lang w:val="vi-VN" w:eastAsia="en-US"/>
        </w:rPr>
        <w:t>Phương pháp thu thập dữ liệu</w:t>
      </w:r>
    </w:p>
    <w:p w:rsidR="006A3A61" w:rsidRPr="006A3A61" w:rsidRDefault="006A3A61" w:rsidP="00D85E14">
      <w:pPr>
        <w:spacing w:before="0" w:after="0" w:line="312" w:lineRule="auto"/>
        <w:ind w:firstLine="567"/>
        <w:rPr>
          <w:i/>
          <w:iCs/>
          <w:sz w:val="32"/>
          <w:szCs w:val="28"/>
        </w:rPr>
      </w:pPr>
      <w:r w:rsidRPr="00486147">
        <w:rPr>
          <w:i/>
          <w:iCs/>
          <w:sz w:val="28"/>
          <w:szCs w:val="28"/>
          <w:lang w:val="vi-VN"/>
        </w:rPr>
        <w:t>Phương pháp phân tích</w:t>
      </w:r>
      <w:r>
        <w:rPr>
          <w:i/>
          <w:iCs/>
          <w:sz w:val="28"/>
          <w:szCs w:val="28"/>
        </w:rPr>
        <w:t xml:space="preserve"> dữ liệu</w:t>
      </w:r>
    </w:p>
    <w:p w:rsidR="003E32D4" w:rsidRPr="00486147" w:rsidRDefault="003E32D4" w:rsidP="00D85E14">
      <w:pPr>
        <w:spacing w:before="0" w:after="0" w:line="312" w:lineRule="auto"/>
        <w:ind w:firstLine="567"/>
        <w:rPr>
          <w:sz w:val="28"/>
          <w:szCs w:val="28"/>
          <w:lang w:val="vi-VN"/>
        </w:rPr>
      </w:pPr>
      <w:r w:rsidRPr="00486147">
        <w:rPr>
          <w:i/>
          <w:iCs/>
          <w:sz w:val="28"/>
          <w:szCs w:val="28"/>
          <w:lang w:val="vi-VN"/>
        </w:rPr>
        <w:t>Phương pháp phân t</w:t>
      </w:r>
      <w:r w:rsidR="00AD2A9B" w:rsidRPr="00486147">
        <w:rPr>
          <w:i/>
          <w:iCs/>
          <w:sz w:val="28"/>
          <w:szCs w:val="28"/>
          <w:lang w:val="vi-VN"/>
        </w:rPr>
        <w:t>ích – tổng hợp tài liệu pháp lý</w:t>
      </w:r>
    </w:p>
    <w:p w:rsidR="003E32D4" w:rsidRPr="00486147" w:rsidRDefault="003E32D4" w:rsidP="00D85E14">
      <w:pPr>
        <w:spacing w:before="0" w:after="0" w:line="312" w:lineRule="auto"/>
        <w:ind w:firstLine="567"/>
        <w:rPr>
          <w:sz w:val="28"/>
          <w:szCs w:val="28"/>
          <w:lang w:val="vi-VN"/>
        </w:rPr>
      </w:pPr>
      <w:r w:rsidRPr="00486147">
        <w:rPr>
          <w:i/>
          <w:iCs/>
          <w:sz w:val="28"/>
          <w:szCs w:val="28"/>
          <w:lang w:val="vi-VN"/>
        </w:rPr>
        <w:t>Phương pháp phân tích – tổng kết kinh nghiệm thực tiễn</w:t>
      </w:r>
    </w:p>
    <w:p w:rsidR="003E32D4" w:rsidRPr="00486147" w:rsidRDefault="003E32D4" w:rsidP="00D85E14">
      <w:pPr>
        <w:spacing w:before="0" w:after="0" w:line="312" w:lineRule="auto"/>
        <w:ind w:firstLine="567"/>
        <w:rPr>
          <w:sz w:val="28"/>
          <w:szCs w:val="28"/>
          <w:lang w:val="vi-VN"/>
        </w:rPr>
      </w:pPr>
      <w:r w:rsidRPr="00486147">
        <w:rPr>
          <w:i/>
          <w:iCs/>
          <w:sz w:val="28"/>
          <w:szCs w:val="28"/>
          <w:lang w:val="vi-VN"/>
        </w:rPr>
        <w:t>Phương pháp phân loại – hệ thống hóa lý luận</w:t>
      </w:r>
    </w:p>
    <w:p w:rsidR="00C912B7" w:rsidRPr="00486147" w:rsidRDefault="003E32D4" w:rsidP="00D85E14">
      <w:pPr>
        <w:spacing w:before="0" w:after="0" w:line="312" w:lineRule="auto"/>
        <w:ind w:firstLine="567"/>
        <w:rPr>
          <w:sz w:val="28"/>
          <w:szCs w:val="28"/>
          <w:lang w:val="vi-VN"/>
        </w:rPr>
      </w:pPr>
      <w:r w:rsidRPr="00486147">
        <w:rPr>
          <w:i/>
          <w:iCs/>
          <w:sz w:val="28"/>
          <w:szCs w:val="28"/>
          <w:lang w:val="vi-VN"/>
        </w:rPr>
        <w:t>Phương pháp nghiên cứu định tính</w:t>
      </w:r>
    </w:p>
    <w:p w:rsidR="00AB0533" w:rsidRPr="00486147" w:rsidRDefault="00AB0533" w:rsidP="00D85E14">
      <w:pPr>
        <w:pStyle w:val="2"/>
        <w:spacing w:line="312" w:lineRule="auto"/>
      </w:pPr>
      <w:bookmarkStart w:id="40" w:name="_Toc205399369"/>
      <w:bookmarkStart w:id="41" w:name="_Toc209951481"/>
      <w:bookmarkStart w:id="42" w:name="_Toc210138873"/>
      <w:bookmarkStart w:id="43" w:name="_Toc216504320"/>
      <w:r w:rsidRPr="00486147">
        <w:t>6. Ý nghĩa khoa học và ý nghĩa thực tiễn của đề án</w:t>
      </w:r>
      <w:bookmarkEnd w:id="40"/>
      <w:bookmarkEnd w:id="41"/>
      <w:bookmarkEnd w:id="42"/>
      <w:bookmarkEnd w:id="43"/>
    </w:p>
    <w:p w:rsidR="003B1075" w:rsidRPr="00486147" w:rsidRDefault="003E32D4" w:rsidP="00D85E14">
      <w:pPr>
        <w:pStyle w:val="Heading3"/>
        <w:spacing w:before="0" w:after="0" w:line="312" w:lineRule="auto"/>
        <w:ind w:left="0" w:firstLine="567"/>
        <w:rPr>
          <w:rFonts w:cs="Times New Roman"/>
          <w:sz w:val="28"/>
          <w:lang w:val="vi-VN"/>
        </w:rPr>
      </w:pPr>
      <w:bookmarkStart w:id="44" w:name="_Toc205399370"/>
      <w:bookmarkStart w:id="45" w:name="_Toc209951482"/>
      <w:bookmarkStart w:id="46" w:name="_Toc210138874"/>
      <w:r w:rsidRPr="00486147">
        <w:rPr>
          <w:rFonts w:cs="Times New Roman"/>
          <w:sz w:val="28"/>
          <w:lang w:val="vi-VN"/>
        </w:rPr>
        <w:t xml:space="preserve">6.1. </w:t>
      </w:r>
      <w:r w:rsidRPr="00486147">
        <w:rPr>
          <w:rFonts w:cs="Times New Roman"/>
          <w:sz w:val="28"/>
        </w:rPr>
        <w:t>Ý nghĩa khoa học</w:t>
      </w:r>
      <w:bookmarkEnd w:id="44"/>
      <w:bookmarkEnd w:id="45"/>
      <w:bookmarkEnd w:id="46"/>
    </w:p>
    <w:p w:rsidR="003E32D4" w:rsidRPr="00486147" w:rsidRDefault="003E32D4" w:rsidP="00D85E14">
      <w:pPr>
        <w:spacing w:before="0" w:after="0" w:line="312" w:lineRule="auto"/>
        <w:ind w:firstLine="567"/>
        <w:rPr>
          <w:sz w:val="28"/>
          <w:szCs w:val="28"/>
          <w:lang w:val="vi-VN"/>
        </w:rPr>
      </w:pPr>
      <w:r w:rsidRPr="00486147">
        <w:rPr>
          <w:sz w:val="28"/>
          <w:szCs w:val="28"/>
          <w:lang w:val="vi-VN"/>
        </w:rPr>
        <w:t>Đề án góp phần hệ thống hóa và làm rõ các quy định pháp luật hiện hành về xử lý hành vi vi phạm điều kiện bảo đảm an toàn thực phẩm – một lĩnh vực còn phân tán và thiếu thống nhất giữa các ngành. Về mặt lý luận, đề án cung cấp cái nhìn cụ thể, có hệ thống về cơ sở pháp lý, nguyên tắc và chế tài xử lý vi phạm trong lĩnh vực an toàn thực phẩm theo quy định của pháp luật Việt Nam hiện nay.</w:t>
      </w:r>
    </w:p>
    <w:p w:rsidR="003E32D4" w:rsidRPr="00486147" w:rsidRDefault="003E32D4" w:rsidP="00D85E14">
      <w:pPr>
        <w:spacing w:before="0" w:after="0" w:line="312" w:lineRule="auto"/>
        <w:ind w:firstLine="567"/>
        <w:rPr>
          <w:sz w:val="28"/>
          <w:szCs w:val="28"/>
          <w:lang w:val="vi-VN"/>
        </w:rPr>
      </w:pPr>
      <w:r w:rsidRPr="00486147">
        <w:rPr>
          <w:sz w:val="28"/>
          <w:szCs w:val="28"/>
          <w:lang w:val="vi-VN"/>
        </w:rPr>
        <w:t>Đồng thời, thông qua việc gắn kết giữa phân tích pháp lý và thực tiễn áp dụng tại địa phương, đề án bổ sung cơ sở khoa học cho việc đánh giá hiệu lực thực thi pháp luật trong lĩnh vực này, từ đó góp phần hoàn thiện nhận thức lý luận về mối quan hệ giữa quy phạm pháp luật và hiệu quả quản lý nhà nước đối với an toàn thực phẩm.</w:t>
      </w:r>
    </w:p>
    <w:p w:rsidR="003E32D4" w:rsidRPr="00486147" w:rsidRDefault="003E32D4" w:rsidP="00D85E14">
      <w:pPr>
        <w:pStyle w:val="Heading3"/>
        <w:spacing w:before="0" w:after="0" w:line="312" w:lineRule="auto"/>
        <w:ind w:left="0" w:firstLine="567"/>
        <w:rPr>
          <w:rFonts w:cs="Times New Roman"/>
          <w:sz w:val="28"/>
          <w:lang w:val="vi-VN"/>
        </w:rPr>
      </w:pPr>
      <w:bookmarkStart w:id="47" w:name="_Toc205399371"/>
      <w:bookmarkStart w:id="48" w:name="_Toc209951483"/>
      <w:bookmarkStart w:id="49" w:name="_Toc210138875"/>
      <w:r w:rsidRPr="00486147">
        <w:rPr>
          <w:rFonts w:cs="Times New Roman"/>
          <w:sz w:val="28"/>
        </w:rPr>
        <w:t>6.2. Ý nghĩa thực tiễn</w:t>
      </w:r>
      <w:bookmarkEnd w:id="47"/>
      <w:bookmarkEnd w:id="48"/>
      <w:bookmarkEnd w:id="49"/>
    </w:p>
    <w:p w:rsidR="003E32D4" w:rsidRPr="00486147" w:rsidRDefault="003E32D4" w:rsidP="00D85E14">
      <w:pPr>
        <w:spacing w:before="0" w:after="0" w:line="312" w:lineRule="auto"/>
        <w:ind w:firstLine="567"/>
        <w:rPr>
          <w:sz w:val="28"/>
          <w:szCs w:val="28"/>
          <w:lang w:val="vi-VN"/>
        </w:rPr>
      </w:pPr>
      <w:r w:rsidRPr="00486147">
        <w:rPr>
          <w:sz w:val="28"/>
          <w:szCs w:val="28"/>
          <w:lang w:val="vi-VN"/>
        </w:rPr>
        <w:t>Kết quả nghiên cứu của đề án có thể làm cơ sở tham khảo cho các cơ quan quản lý nhà nước tại tỉnh Gia Lai trong việc rà soát, áp dụng và nâng cao hiệu quả xử lý vi phạm điều kiện bảo đảm an toàn thực phẩm. Đề án góp phần nhận diện rõ hơn những bất cập trong thực tiễn thi hành pháp luật tại địa phương, từ đó đề xuất các giải pháp phù hợp với đặc điểm vùng miền, năng lực tổ chức thực thi và cơ chế phối hợp liên ngành.</w:t>
      </w:r>
    </w:p>
    <w:p w:rsidR="003E32D4" w:rsidRPr="00486147" w:rsidRDefault="003E32D4" w:rsidP="00D85E14">
      <w:pPr>
        <w:spacing w:before="0" w:after="0" w:line="312" w:lineRule="auto"/>
        <w:ind w:firstLine="567"/>
        <w:rPr>
          <w:sz w:val="28"/>
          <w:szCs w:val="28"/>
          <w:lang w:val="vi-VN"/>
        </w:rPr>
      </w:pPr>
      <w:r w:rsidRPr="00486147">
        <w:rPr>
          <w:sz w:val="28"/>
          <w:szCs w:val="28"/>
          <w:lang w:val="vi-VN"/>
        </w:rPr>
        <w:t>Bên cạnh đó, đề án cung cấp nguồn tài liệu thực tiễn có giá trị phục vụ cho công tác giảng dạy, học tập và nghiên cứu pháp luật về an toàn thực phẩm, xử lý vi phạm hành chính và quản lý nhà nước trong lĩnh vực y tế, nông nghiệp và thương mại ở cấp cơ sở.</w:t>
      </w:r>
    </w:p>
    <w:p w:rsidR="00AB0533" w:rsidRPr="00486147" w:rsidRDefault="00AB0533" w:rsidP="00D85E14">
      <w:pPr>
        <w:pStyle w:val="2"/>
        <w:spacing w:line="312" w:lineRule="auto"/>
      </w:pPr>
      <w:bookmarkStart w:id="50" w:name="_Toc205399372"/>
      <w:bookmarkStart w:id="51" w:name="_Toc209951484"/>
      <w:bookmarkStart w:id="52" w:name="_Toc210138876"/>
      <w:bookmarkStart w:id="53" w:name="_Toc216504321"/>
      <w:r w:rsidRPr="00486147">
        <w:t>7. Kết cấu đề án</w:t>
      </w:r>
      <w:bookmarkEnd w:id="50"/>
      <w:bookmarkEnd w:id="51"/>
      <w:bookmarkEnd w:id="52"/>
      <w:bookmarkEnd w:id="53"/>
    </w:p>
    <w:p w:rsidR="005E244D" w:rsidRPr="00486147" w:rsidRDefault="005E244D" w:rsidP="00D85E14">
      <w:pPr>
        <w:spacing w:before="0" w:after="0" w:line="312" w:lineRule="auto"/>
        <w:ind w:firstLine="567"/>
        <w:rPr>
          <w:sz w:val="28"/>
          <w:szCs w:val="28"/>
          <w:lang w:val="vi-VN"/>
        </w:rPr>
      </w:pPr>
      <w:r w:rsidRPr="00486147">
        <w:rPr>
          <w:sz w:val="28"/>
          <w:szCs w:val="28"/>
          <w:lang w:val="vi-VN"/>
        </w:rPr>
        <w:t>Ngoài phần Mở đầu, Kết luận, Danh mục tài liệu tham khảo và Phụ lục, nội dung chính của đề án được kết cấu thành 03 chương, cụ thể như sau:</w:t>
      </w:r>
    </w:p>
    <w:p w:rsidR="00AB0533" w:rsidRPr="00486147" w:rsidRDefault="005E244D" w:rsidP="00D85E14">
      <w:pPr>
        <w:spacing w:before="0" w:after="0" w:line="312" w:lineRule="auto"/>
        <w:ind w:firstLine="567"/>
        <w:rPr>
          <w:sz w:val="28"/>
          <w:szCs w:val="28"/>
          <w:lang w:val="vi-VN"/>
        </w:rPr>
      </w:pPr>
      <w:r w:rsidRPr="00486147">
        <w:rPr>
          <w:b/>
          <w:bCs/>
          <w:sz w:val="28"/>
          <w:szCs w:val="28"/>
        </w:rPr>
        <w:t>Chương 1:</w:t>
      </w:r>
      <w:r w:rsidRPr="00486147">
        <w:rPr>
          <w:sz w:val="28"/>
          <w:szCs w:val="28"/>
        </w:rPr>
        <w:t xml:space="preserve"> </w:t>
      </w:r>
      <w:r w:rsidR="003D10A0" w:rsidRPr="00486147">
        <w:rPr>
          <w:sz w:val="28"/>
          <w:szCs w:val="28"/>
          <w:lang w:val="vi-VN"/>
        </w:rPr>
        <w:t xml:space="preserve">Một số vấn đề lý luận về pháp luật xử lý </w:t>
      </w:r>
      <w:r w:rsidR="00230B2A" w:rsidRPr="00486147">
        <w:rPr>
          <w:sz w:val="28"/>
          <w:szCs w:val="28"/>
          <w:lang w:val="vi-VN"/>
        </w:rPr>
        <w:t xml:space="preserve">hành vi </w:t>
      </w:r>
      <w:r w:rsidR="003D10A0" w:rsidRPr="00486147">
        <w:rPr>
          <w:sz w:val="28"/>
          <w:szCs w:val="28"/>
          <w:lang w:val="vi-VN"/>
        </w:rPr>
        <w:t>vi phạm điều kiện bảo đảm an toàn thực phẩm</w:t>
      </w:r>
    </w:p>
    <w:p w:rsidR="005E244D" w:rsidRPr="00486147" w:rsidRDefault="005E244D" w:rsidP="00D85E14">
      <w:pPr>
        <w:spacing w:before="0" w:after="0" w:line="312" w:lineRule="auto"/>
        <w:ind w:firstLine="567"/>
        <w:rPr>
          <w:sz w:val="28"/>
          <w:szCs w:val="28"/>
          <w:lang w:val="vi-VN"/>
        </w:rPr>
      </w:pPr>
      <w:r w:rsidRPr="00486147">
        <w:rPr>
          <w:b/>
          <w:bCs/>
          <w:sz w:val="28"/>
          <w:szCs w:val="28"/>
        </w:rPr>
        <w:t>Chương 2:</w:t>
      </w:r>
      <w:r w:rsidRPr="00486147">
        <w:rPr>
          <w:sz w:val="28"/>
          <w:szCs w:val="28"/>
        </w:rPr>
        <w:t xml:space="preserve"> </w:t>
      </w:r>
      <w:r w:rsidR="00311A49" w:rsidRPr="00486147">
        <w:rPr>
          <w:sz w:val="28"/>
          <w:szCs w:val="28"/>
        </w:rPr>
        <w:t>Thực</w:t>
      </w:r>
      <w:r w:rsidR="00311A49" w:rsidRPr="00486147">
        <w:rPr>
          <w:sz w:val="28"/>
          <w:szCs w:val="28"/>
          <w:lang w:val="vi-VN"/>
        </w:rPr>
        <w:t xml:space="preserve"> trạng p</w:t>
      </w:r>
      <w:r w:rsidR="003D10A0" w:rsidRPr="00486147">
        <w:rPr>
          <w:sz w:val="28"/>
          <w:szCs w:val="28"/>
          <w:lang w:val="vi-VN"/>
        </w:rPr>
        <w:t xml:space="preserve">háp luật về xử lý </w:t>
      </w:r>
      <w:r w:rsidR="00230B2A" w:rsidRPr="00486147">
        <w:rPr>
          <w:sz w:val="28"/>
          <w:szCs w:val="28"/>
          <w:lang w:val="vi-VN"/>
        </w:rPr>
        <w:t xml:space="preserve">hành vi </w:t>
      </w:r>
      <w:r w:rsidR="003D10A0" w:rsidRPr="00486147">
        <w:rPr>
          <w:sz w:val="28"/>
          <w:szCs w:val="28"/>
          <w:lang w:val="vi-VN"/>
        </w:rPr>
        <w:t>vi phạm điều kiện bảo đảm an toàn thực phẩm</w:t>
      </w:r>
    </w:p>
    <w:p w:rsidR="003D10A0" w:rsidRPr="00486147" w:rsidRDefault="005E244D" w:rsidP="00D85E14">
      <w:pPr>
        <w:spacing w:before="0" w:after="0" w:line="312" w:lineRule="auto"/>
        <w:ind w:firstLine="567"/>
        <w:rPr>
          <w:b/>
          <w:bCs/>
          <w:sz w:val="28"/>
          <w:szCs w:val="28"/>
          <w:lang w:val="vi-VN"/>
        </w:rPr>
      </w:pPr>
      <w:r w:rsidRPr="00486147">
        <w:rPr>
          <w:b/>
          <w:bCs/>
          <w:sz w:val="28"/>
          <w:szCs w:val="28"/>
        </w:rPr>
        <w:t>Chương 3:</w:t>
      </w:r>
      <w:r w:rsidRPr="00486147">
        <w:rPr>
          <w:sz w:val="28"/>
          <w:szCs w:val="28"/>
        </w:rPr>
        <w:t xml:space="preserve"> </w:t>
      </w:r>
      <w:r w:rsidR="003D10A0" w:rsidRPr="00486147">
        <w:rPr>
          <w:sz w:val="28"/>
          <w:szCs w:val="28"/>
          <w:lang w:val="vi-VN"/>
        </w:rPr>
        <w:t xml:space="preserve">Thực tiễn áp dụng pháp luật về xử lý </w:t>
      </w:r>
      <w:r w:rsidR="00230B2A" w:rsidRPr="00486147">
        <w:rPr>
          <w:sz w:val="28"/>
          <w:szCs w:val="28"/>
          <w:lang w:val="vi-VN"/>
        </w:rPr>
        <w:t xml:space="preserve">hành vi </w:t>
      </w:r>
      <w:r w:rsidR="003D10A0" w:rsidRPr="00486147">
        <w:rPr>
          <w:sz w:val="28"/>
          <w:szCs w:val="28"/>
          <w:lang w:val="vi-VN"/>
        </w:rPr>
        <w:t>vi phạm điều kiện bảo đảm an toàn thực phẩm tại tỉnh Gia Lai và giải pháp hoàn thiện pháp luật, nâng cao hiệu quả áp dụng</w:t>
      </w:r>
    </w:p>
    <w:p w:rsidR="00D85E14" w:rsidRPr="00486147" w:rsidRDefault="00D85E14" w:rsidP="00D85E14">
      <w:pPr>
        <w:pStyle w:val="1"/>
        <w:spacing w:line="312" w:lineRule="auto"/>
      </w:pPr>
      <w:bookmarkStart w:id="54" w:name="_Toc216504322"/>
      <w:bookmarkStart w:id="55" w:name="_Toc205399373"/>
      <w:bookmarkStart w:id="56" w:name="_Toc209951485"/>
      <w:bookmarkStart w:id="57" w:name="_Toc210138877"/>
      <w:r w:rsidRPr="00486147">
        <w:t>CHƯƠNG 1</w:t>
      </w:r>
      <w:bookmarkEnd w:id="54"/>
    </w:p>
    <w:p w:rsidR="00826DE4" w:rsidRPr="00486147" w:rsidRDefault="00826DE4" w:rsidP="00D85E14">
      <w:pPr>
        <w:pStyle w:val="1"/>
        <w:spacing w:line="312" w:lineRule="auto"/>
      </w:pPr>
      <w:r w:rsidRPr="00486147">
        <w:t xml:space="preserve"> </w:t>
      </w:r>
      <w:bookmarkStart w:id="58" w:name="_Toc216504323"/>
      <w:r w:rsidRPr="00486147">
        <w:t>MỘT SỐ VẤN ĐỀ LÝ LUẬN VỀ PHÁP LUẬT XỬ LÝ</w:t>
      </w:r>
      <w:r w:rsidR="00230B2A" w:rsidRPr="00486147">
        <w:rPr>
          <w:lang w:val="vi-VN"/>
        </w:rPr>
        <w:t xml:space="preserve"> HÀNH VI</w:t>
      </w:r>
      <w:r w:rsidRPr="00486147">
        <w:t xml:space="preserve"> VI PHẠM ĐIỀU KIỆN BẢO ĐẢM AN TOÀN THỰC PHẨM</w:t>
      </w:r>
      <w:bookmarkEnd w:id="55"/>
      <w:bookmarkEnd w:id="56"/>
      <w:bookmarkEnd w:id="57"/>
      <w:bookmarkEnd w:id="58"/>
    </w:p>
    <w:p w:rsidR="00D85E14" w:rsidRPr="00486147" w:rsidRDefault="00D85E14" w:rsidP="00D85E14">
      <w:pPr>
        <w:pStyle w:val="1"/>
        <w:spacing w:line="312" w:lineRule="auto"/>
      </w:pPr>
    </w:p>
    <w:p w:rsidR="00826DE4" w:rsidRPr="00486147" w:rsidRDefault="00826DE4" w:rsidP="00D85E14">
      <w:pPr>
        <w:pStyle w:val="2"/>
        <w:spacing w:line="312" w:lineRule="auto"/>
      </w:pPr>
      <w:bookmarkStart w:id="59" w:name="_Toc205399374"/>
      <w:bookmarkStart w:id="60" w:name="_Toc209951486"/>
      <w:bookmarkStart w:id="61" w:name="_Toc210138878"/>
      <w:bookmarkStart w:id="62" w:name="_Toc216504324"/>
      <w:r w:rsidRPr="00486147">
        <w:t>1.1. Khái quát</w:t>
      </w:r>
      <w:r w:rsidR="00D17CEB" w:rsidRPr="00486147">
        <w:rPr>
          <w:lang w:val="vi-VN"/>
        </w:rPr>
        <w:t xml:space="preserve"> pháp luật</w:t>
      </w:r>
      <w:r w:rsidRPr="00486147">
        <w:t xml:space="preserve"> về </w:t>
      </w:r>
      <w:r w:rsidR="00230B2A" w:rsidRPr="00486147">
        <w:t>hành</w:t>
      </w:r>
      <w:r w:rsidR="00230B2A" w:rsidRPr="00486147">
        <w:rPr>
          <w:lang w:val="vi-VN"/>
        </w:rPr>
        <w:t xml:space="preserve"> vi </w:t>
      </w:r>
      <w:r w:rsidR="00311A49" w:rsidRPr="00486147">
        <w:t xml:space="preserve">vi phạm </w:t>
      </w:r>
      <w:r w:rsidRPr="00486147">
        <w:t>điều kiện bảo đảm an toàn thực phẩm</w:t>
      </w:r>
      <w:bookmarkEnd w:id="59"/>
      <w:bookmarkEnd w:id="60"/>
      <w:bookmarkEnd w:id="61"/>
      <w:bookmarkEnd w:id="62"/>
    </w:p>
    <w:p w:rsidR="00D17CEB" w:rsidRPr="00486147" w:rsidRDefault="00D17CEB" w:rsidP="00D85E14">
      <w:pPr>
        <w:pStyle w:val="3"/>
        <w:spacing w:line="312" w:lineRule="auto"/>
      </w:pPr>
      <w:bookmarkStart w:id="63" w:name="_Toc205399376"/>
      <w:bookmarkStart w:id="64" w:name="_Toc209951487"/>
      <w:bookmarkStart w:id="65" w:name="_Toc210138879"/>
      <w:bookmarkStart w:id="66" w:name="_Toc216504325"/>
      <w:r w:rsidRPr="00486147">
        <w:t>1.1.1. Khái niệm và đặc điểm của</w:t>
      </w:r>
      <w:r w:rsidR="00230B2A" w:rsidRPr="00486147">
        <w:t xml:space="preserve"> hành vi</w:t>
      </w:r>
      <w:r w:rsidRPr="00486147">
        <w:t xml:space="preserve"> vi phạm điều kiện bảo đảm an toàn thực phẩm</w:t>
      </w:r>
      <w:bookmarkEnd w:id="63"/>
      <w:bookmarkEnd w:id="64"/>
      <w:bookmarkEnd w:id="65"/>
      <w:bookmarkEnd w:id="66"/>
    </w:p>
    <w:p w:rsidR="00D17CEB" w:rsidRPr="00486147" w:rsidRDefault="00D17CEB" w:rsidP="00D85E14">
      <w:pPr>
        <w:spacing w:before="0" w:after="0" w:line="312" w:lineRule="auto"/>
        <w:ind w:firstLine="567"/>
        <w:rPr>
          <w:i/>
          <w:iCs/>
          <w:sz w:val="28"/>
          <w:szCs w:val="28"/>
          <w:lang w:val="vi-VN"/>
        </w:rPr>
      </w:pPr>
      <w:r w:rsidRPr="00486147">
        <w:rPr>
          <w:i/>
          <w:iCs/>
          <w:sz w:val="28"/>
          <w:szCs w:val="28"/>
          <w:lang w:val="vi-VN"/>
        </w:rPr>
        <w:t>1.1.1.1. Khái niệm vi phạm điều kiện bảo đảm an toàn thực phẩm</w:t>
      </w:r>
    </w:p>
    <w:p w:rsidR="00F43980" w:rsidRPr="00486147" w:rsidRDefault="006A3A61" w:rsidP="00D85E14">
      <w:pPr>
        <w:spacing w:before="0" w:after="0" w:line="312" w:lineRule="auto"/>
        <w:ind w:firstLine="567"/>
        <w:rPr>
          <w:rFonts w:eastAsiaTheme="majorEastAsia"/>
          <w:sz w:val="28"/>
          <w:szCs w:val="28"/>
        </w:rPr>
      </w:pPr>
      <w:r w:rsidRPr="006A3A61">
        <w:rPr>
          <w:rFonts w:eastAsiaTheme="majorEastAsia"/>
          <w:iCs/>
          <w:sz w:val="28"/>
          <w:szCs w:val="28"/>
        </w:rPr>
        <w:t>Vi phạm điều kiện bảo đảm an toàn thực phẩm là hành vi của tổ chức hoặc cá nhân không tuân thủ các yêu cầu, tiêu chuẩn, quy chuẩn mà pháp luật quy định trong quá trình sản xuất, chế biến, bảo quản, vận chuyển, kinh doanh hoặc cung cấp thực phẩm nhằm bảo đảm an toàn cho sức khỏe người tiêu dùng.</w:t>
      </w:r>
    </w:p>
    <w:p w:rsidR="00843FDE" w:rsidRPr="00486147" w:rsidRDefault="00843FDE" w:rsidP="00D85E14">
      <w:pPr>
        <w:spacing w:before="0" w:after="0" w:line="312" w:lineRule="auto"/>
        <w:ind w:firstLine="567"/>
        <w:rPr>
          <w:i/>
          <w:iCs/>
          <w:sz w:val="28"/>
          <w:szCs w:val="28"/>
          <w:lang w:val="vi-VN"/>
        </w:rPr>
      </w:pPr>
      <w:r w:rsidRPr="00486147">
        <w:rPr>
          <w:rFonts w:eastAsiaTheme="majorEastAsia"/>
          <w:i/>
          <w:iCs/>
          <w:sz w:val="28"/>
          <w:szCs w:val="28"/>
          <w:lang w:val="vi-VN"/>
        </w:rPr>
        <w:t>1.1.</w:t>
      </w:r>
      <w:r w:rsidR="00D17CEB" w:rsidRPr="00486147">
        <w:rPr>
          <w:rFonts w:eastAsiaTheme="majorEastAsia"/>
          <w:i/>
          <w:iCs/>
          <w:sz w:val="28"/>
          <w:szCs w:val="28"/>
          <w:lang w:val="vi-VN"/>
        </w:rPr>
        <w:t>1</w:t>
      </w:r>
      <w:r w:rsidRPr="00486147">
        <w:rPr>
          <w:rFonts w:eastAsiaTheme="majorEastAsia"/>
          <w:i/>
          <w:iCs/>
          <w:sz w:val="28"/>
          <w:szCs w:val="28"/>
          <w:lang w:val="vi-VN"/>
        </w:rPr>
        <w:t>.2.</w:t>
      </w:r>
      <w:r w:rsidRPr="00486147">
        <w:rPr>
          <w:i/>
          <w:iCs/>
          <w:sz w:val="28"/>
          <w:szCs w:val="28"/>
          <w:lang w:val="vi-VN"/>
        </w:rPr>
        <w:t xml:space="preserve"> Đặc điểm của vi phạm điều kiện bảo đảm an toàn thực phẩm</w:t>
      </w:r>
    </w:p>
    <w:p w:rsidR="00843FDE" w:rsidRPr="00486147" w:rsidRDefault="00843FDE" w:rsidP="00D85E14">
      <w:pPr>
        <w:spacing w:before="0" w:after="0" w:line="312" w:lineRule="auto"/>
        <w:ind w:firstLine="567"/>
        <w:rPr>
          <w:sz w:val="28"/>
          <w:szCs w:val="28"/>
        </w:rPr>
      </w:pPr>
      <w:r w:rsidRPr="00486147">
        <w:rPr>
          <w:i/>
          <w:iCs/>
          <w:sz w:val="28"/>
          <w:szCs w:val="28"/>
        </w:rPr>
        <w:t>Thứ nhất,</w:t>
      </w:r>
      <w:r w:rsidRPr="00486147">
        <w:rPr>
          <w:sz w:val="28"/>
          <w:szCs w:val="28"/>
        </w:rPr>
        <w:t xml:space="preserve"> vi phạm điều kiện bảo đảm an toàn thực phẩm là hành vi có tính pháp lý rõ ràng và được xác định dựa trên các quy định cụ thể trong hệ thống pháp luật.</w:t>
      </w:r>
    </w:p>
    <w:p w:rsidR="00843FDE" w:rsidRPr="00486147" w:rsidRDefault="00843FDE" w:rsidP="00D85E14">
      <w:pPr>
        <w:spacing w:before="0" w:after="0" w:line="312" w:lineRule="auto"/>
        <w:ind w:firstLine="567"/>
        <w:rPr>
          <w:sz w:val="28"/>
          <w:szCs w:val="28"/>
        </w:rPr>
      </w:pPr>
      <w:r w:rsidRPr="00486147">
        <w:rPr>
          <w:i/>
          <w:iCs/>
          <w:sz w:val="28"/>
          <w:szCs w:val="28"/>
        </w:rPr>
        <w:t>Thứ hai,</w:t>
      </w:r>
      <w:r w:rsidRPr="00486147">
        <w:rPr>
          <w:sz w:val="28"/>
          <w:szCs w:val="28"/>
        </w:rPr>
        <w:t xml:space="preserve"> vi phạm điều kiện bảo đảm an toàn thực phẩm mang tính nguy hại cao đối với sức khỏe cộng đồng và trật tự an toàn xã hội.</w:t>
      </w:r>
    </w:p>
    <w:p w:rsidR="00843FDE" w:rsidRPr="00486147" w:rsidRDefault="00843FDE" w:rsidP="00D85E14">
      <w:pPr>
        <w:spacing w:before="0" w:after="0" w:line="312" w:lineRule="auto"/>
        <w:ind w:firstLine="567"/>
        <w:rPr>
          <w:sz w:val="28"/>
          <w:szCs w:val="28"/>
        </w:rPr>
      </w:pPr>
      <w:r w:rsidRPr="00486147">
        <w:rPr>
          <w:i/>
          <w:iCs/>
          <w:sz w:val="28"/>
          <w:szCs w:val="28"/>
        </w:rPr>
        <w:t>Thứ ba,</w:t>
      </w:r>
      <w:r w:rsidRPr="00486147">
        <w:rPr>
          <w:sz w:val="28"/>
          <w:szCs w:val="28"/>
        </w:rPr>
        <w:t xml:space="preserve"> chủ thể thực hiện vi phạm điều kiện bảo đảm an toàn thực phẩm đa dạng và thường là các tổ chức, cá nhân hoạt động trong lĩnh vực sản xuất, chế biến, kinh doanh thực phẩm.</w:t>
      </w:r>
    </w:p>
    <w:p w:rsidR="00843FDE" w:rsidRPr="00486147" w:rsidRDefault="00843FDE" w:rsidP="00D85E14">
      <w:pPr>
        <w:spacing w:before="0" w:after="0" w:line="312" w:lineRule="auto"/>
        <w:ind w:firstLine="567"/>
        <w:rPr>
          <w:sz w:val="28"/>
          <w:szCs w:val="28"/>
        </w:rPr>
      </w:pPr>
      <w:r w:rsidRPr="00486147">
        <w:rPr>
          <w:i/>
          <w:iCs/>
          <w:sz w:val="28"/>
          <w:szCs w:val="28"/>
        </w:rPr>
        <w:t>Thứ tư,</w:t>
      </w:r>
      <w:r w:rsidRPr="00486147">
        <w:rPr>
          <w:sz w:val="28"/>
          <w:szCs w:val="28"/>
        </w:rPr>
        <w:t xml:space="preserve"> vi phạm điều kiện bảo đảm an toàn thực phẩm có tính chất lặp lại và diễn ra thường xuyên nếu không có sự kiểm soát chặt chẽ.</w:t>
      </w:r>
    </w:p>
    <w:p w:rsidR="00843FDE" w:rsidRPr="00486147" w:rsidRDefault="00843FDE" w:rsidP="00D85E14">
      <w:pPr>
        <w:spacing w:before="0" w:after="0" w:line="312" w:lineRule="auto"/>
        <w:ind w:firstLine="567"/>
        <w:rPr>
          <w:sz w:val="28"/>
          <w:szCs w:val="28"/>
        </w:rPr>
      </w:pPr>
      <w:r w:rsidRPr="00486147">
        <w:rPr>
          <w:i/>
          <w:iCs/>
          <w:sz w:val="28"/>
          <w:szCs w:val="28"/>
        </w:rPr>
        <w:t>Thứ năm</w:t>
      </w:r>
      <w:r w:rsidRPr="00486147">
        <w:rPr>
          <w:sz w:val="28"/>
          <w:szCs w:val="28"/>
        </w:rPr>
        <w:t>, vi phạm điều kiện bảo đảm an toàn thực phẩm có thể mang tính chất vô ý hoặc cố ý.</w:t>
      </w:r>
    </w:p>
    <w:p w:rsidR="00826DE4" w:rsidRPr="00486147" w:rsidRDefault="00D17CEB" w:rsidP="00D85E14">
      <w:pPr>
        <w:pStyle w:val="3"/>
        <w:spacing w:line="312" w:lineRule="auto"/>
      </w:pPr>
      <w:bookmarkStart w:id="67" w:name="_Toc209951488"/>
      <w:bookmarkStart w:id="68" w:name="_Toc210138880"/>
      <w:bookmarkStart w:id="69" w:name="_Toc216504326"/>
      <w:r w:rsidRPr="00486147">
        <w:t>1.</w:t>
      </w:r>
      <w:r w:rsidR="00826DE4" w:rsidRPr="00486147">
        <w:t xml:space="preserve">1.2. </w:t>
      </w:r>
      <w:r w:rsidRPr="00486147">
        <w:t>Khái niệm và đặc điểm p</w:t>
      </w:r>
      <w:r w:rsidR="00826DE4" w:rsidRPr="00486147">
        <w:t xml:space="preserve">háp luật về xử lý </w:t>
      </w:r>
      <w:r w:rsidR="00230B2A" w:rsidRPr="00486147">
        <w:t xml:space="preserve">hành vi </w:t>
      </w:r>
      <w:r w:rsidR="00826DE4" w:rsidRPr="00486147">
        <w:t>vi phạm điều kiện bảo đảm an toàn thực phẩm</w:t>
      </w:r>
      <w:bookmarkEnd w:id="67"/>
      <w:bookmarkEnd w:id="68"/>
      <w:bookmarkEnd w:id="69"/>
    </w:p>
    <w:p w:rsidR="00C672DA" w:rsidRPr="00486147" w:rsidRDefault="005E1527" w:rsidP="00D85E14">
      <w:pPr>
        <w:spacing w:before="0" w:after="0" w:line="312" w:lineRule="auto"/>
        <w:ind w:firstLine="567"/>
        <w:rPr>
          <w:i/>
          <w:iCs/>
          <w:sz w:val="28"/>
          <w:szCs w:val="28"/>
          <w:lang w:val="vi-VN"/>
        </w:rPr>
      </w:pPr>
      <w:r w:rsidRPr="00486147">
        <w:rPr>
          <w:i/>
          <w:iCs/>
          <w:sz w:val="28"/>
          <w:szCs w:val="28"/>
          <w:lang w:val="vi-VN"/>
        </w:rPr>
        <w:t>1.</w:t>
      </w:r>
      <w:r w:rsidR="00D17CEB" w:rsidRPr="00486147">
        <w:rPr>
          <w:i/>
          <w:iCs/>
          <w:sz w:val="28"/>
          <w:szCs w:val="28"/>
          <w:lang w:val="vi-VN"/>
        </w:rPr>
        <w:t>1.2.</w:t>
      </w:r>
      <w:r w:rsidRPr="00486147">
        <w:rPr>
          <w:i/>
          <w:iCs/>
          <w:sz w:val="28"/>
          <w:szCs w:val="28"/>
          <w:lang w:val="vi-VN"/>
        </w:rPr>
        <w:t xml:space="preserve">1. Khái niệm của pháp luật về xử lý </w:t>
      </w:r>
      <w:r w:rsidR="00230B2A" w:rsidRPr="00486147">
        <w:rPr>
          <w:i/>
          <w:iCs/>
          <w:sz w:val="28"/>
          <w:szCs w:val="28"/>
          <w:lang w:val="vi-VN"/>
        </w:rPr>
        <w:t xml:space="preserve">hành vi </w:t>
      </w:r>
      <w:r w:rsidRPr="00486147">
        <w:rPr>
          <w:i/>
          <w:iCs/>
          <w:sz w:val="28"/>
          <w:szCs w:val="28"/>
          <w:lang w:val="vi-VN"/>
        </w:rPr>
        <w:t>vi phạm trong lĩnh vực an toàn thực phẩm</w:t>
      </w:r>
    </w:p>
    <w:p w:rsidR="005E1527" w:rsidRPr="00486147" w:rsidRDefault="001749DF" w:rsidP="00D85E14">
      <w:pPr>
        <w:spacing w:before="0" w:after="0" w:line="312" w:lineRule="auto"/>
        <w:ind w:firstLine="567"/>
        <w:rPr>
          <w:rFonts w:eastAsiaTheme="majorEastAsia"/>
          <w:iCs/>
          <w:sz w:val="28"/>
          <w:szCs w:val="28"/>
        </w:rPr>
      </w:pPr>
      <w:r w:rsidRPr="00486147">
        <w:rPr>
          <w:rFonts w:eastAsiaTheme="majorEastAsia"/>
          <w:iCs/>
          <w:sz w:val="28"/>
          <w:szCs w:val="28"/>
        </w:rPr>
        <w:t xml:space="preserve">Pháp luật về xử lý </w:t>
      </w:r>
      <w:r w:rsidR="00230B2A" w:rsidRPr="00486147">
        <w:rPr>
          <w:rFonts w:eastAsiaTheme="majorEastAsia"/>
          <w:iCs/>
          <w:sz w:val="28"/>
          <w:szCs w:val="28"/>
        </w:rPr>
        <w:t>hành</w:t>
      </w:r>
      <w:r w:rsidR="00230B2A" w:rsidRPr="00486147">
        <w:rPr>
          <w:rFonts w:eastAsiaTheme="majorEastAsia"/>
          <w:iCs/>
          <w:sz w:val="28"/>
          <w:szCs w:val="28"/>
          <w:lang w:val="vi-VN"/>
        </w:rPr>
        <w:t xml:space="preserve"> vi </w:t>
      </w:r>
      <w:r w:rsidRPr="00486147">
        <w:rPr>
          <w:rFonts w:eastAsiaTheme="majorEastAsia"/>
          <w:iCs/>
          <w:sz w:val="28"/>
          <w:szCs w:val="28"/>
        </w:rPr>
        <w:t>vi phạm trong lĩnh vực an toàn thực phẩm là tổng thể các quy phạm pháp luật do Nhà nước ban hành nhằm điều chỉnh các quan hệ phát sinh trong quá trình phát hiện, xử lý các hành vi vi phạm quy định về điều kiện bảo đảm an toàn thực phẩm, thông qua việc quy định hành vi bị nghiêm cấm, hình thức và mức xử lý, thẩm quyền, trình tự thủ tục xử lý vi phạm, nhằm bảo vệ sức khỏe cộng đồng và duy trì trật tự trong lĩnh vực sản xuất, kinh doanh thực phẩm</w:t>
      </w:r>
      <w:r w:rsidR="009D1042" w:rsidRPr="00486147">
        <w:rPr>
          <w:rStyle w:val="FootnoteReference"/>
          <w:rFonts w:eastAsiaTheme="majorEastAsia"/>
          <w:iCs/>
          <w:sz w:val="28"/>
          <w:szCs w:val="28"/>
        </w:rPr>
        <w:footnoteReference w:id="1"/>
      </w:r>
      <w:r w:rsidRPr="00486147">
        <w:rPr>
          <w:rFonts w:eastAsiaTheme="majorEastAsia"/>
          <w:iCs/>
          <w:sz w:val="28"/>
          <w:szCs w:val="28"/>
        </w:rPr>
        <w:t>.</w:t>
      </w:r>
    </w:p>
    <w:p w:rsidR="005E1527" w:rsidRPr="00486147" w:rsidRDefault="005E1527" w:rsidP="00D85E14">
      <w:pPr>
        <w:spacing w:before="0" w:after="0" w:line="312" w:lineRule="auto"/>
        <w:ind w:firstLine="567"/>
        <w:rPr>
          <w:i/>
          <w:iCs/>
          <w:sz w:val="28"/>
          <w:szCs w:val="28"/>
          <w:lang w:val="vi-VN"/>
        </w:rPr>
      </w:pPr>
      <w:r w:rsidRPr="00486147">
        <w:rPr>
          <w:i/>
          <w:iCs/>
          <w:sz w:val="28"/>
          <w:szCs w:val="28"/>
          <w:lang w:val="vi-VN"/>
        </w:rPr>
        <w:t>1.</w:t>
      </w:r>
      <w:r w:rsidR="00D17CEB" w:rsidRPr="00486147">
        <w:rPr>
          <w:i/>
          <w:iCs/>
          <w:sz w:val="28"/>
          <w:szCs w:val="28"/>
          <w:lang w:val="vi-VN"/>
        </w:rPr>
        <w:t>1</w:t>
      </w:r>
      <w:r w:rsidRPr="00486147">
        <w:rPr>
          <w:i/>
          <w:iCs/>
          <w:sz w:val="28"/>
          <w:szCs w:val="28"/>
          <w:lang w:val="vi-VN"/>
        </w:rPr>
        <w:t>.</w:t>
      </w:r>
      <w:r w:rsidR="00D17CEB" w:rsidRPr="00486147">
        <w:rPr>
          <w:i/>
          <w:iCs/>
          <w:sz w:val="28"/>
          <w:szCs w:val="28"/>
          <w:lang w:val="vi-VN"/>
        </w:rPr>
        <w:t>2</w:t>
      </w:r>
      <w:r w:rsidRPr="00486147">
        <w:rPr>
          <w:i/>
          <w:iCs/>
          <w:sz w:val="28"/>
          <w:szCs w:val="28"/>
          <w:lang w:val="vi-VN"/>
        </w:rPr>
        <w:t xml:space="preserve">.2. Đặc điểm của pháp luật về xử lý </w:t>
      </w:r>
      <w:r w:rsidR="00230B2A" w:rsidRPr="00486147">
        <w:rPr>
          <w:i/>
          <w:iCs/>
          <w:sz w:val="28"/>
          <w:szCs w:val="28"/>
          <w:lang w:val="vi-VN"/>
        </w:rPr>
        <w:t xml:space="preserve">hành vi </w:t>
      </w:r>
      <w:r w:rsidRPr="00486147">
        <w:rPr>
          <w:i/>
          <w:iCs/>
          <w:sz w:val="28"/>
          <w:szCs w:val="28"/>
          <w:lang w:val="vi-VN"/>
        </w:rPr>
        <w:t>vi phạm trong lĩnh vực an toàn thực phẩm</w:t>
      </w:r>
    </w:p>
    <w:p w:rsidR="001749DF" w:rsidRPr="00486147" w:rsidRDefault="001749DF" w:rsidP="00D85E14">
      <w:pPr>
        <w:spacing w:before="0" w:after="0" w:line="312" w:lineRule="auto"/>
        <w:ind w:firstLine="567"/>
        <w:rPr>
          <w:sz w:val="28"/>
          <w:szCs w:val="28"/>
        </w:rPr>
      </w:pPr>
      <w:r w:rsidRPr="00486147">
        <w:rPr>
          <w:rFonts w:eastAsiaTheme="majorEastAsia"/>
          <w:i/>
          <w:iCs/>
          <w:sz w:val="28"/>
          <w:szCs w:val="28"/>
        </w:rPr>
        <w:t>Thứ nhất</w:t>
      </w:r>
      <w:r w:rsidRPr="00486147">
        <w:rPr>
          <w:sz w:val="28"/>
          <w:szCs w:val="28"/>
        </w:rPr>
        <w:t xml:space="preserve">, </w:t>
      </w:r>
      <w:r w:rsidR="00526696" w:rsidRPr="00526696">
        <w:rPr>
          <w:sz w:val="28"/>
          <w:szCs w:val="28"/>
        </w:rPr>
        <w:t>Thứ nhất, tính đa dạng trong hình thức xử lý pháp lý</w:t>
      </w:r>
      <w:r w:rsidRPr="00486147">
        <w:rPr>
          <w:sz w:val="28"/>
          <w:szCs w:val="28"/>
        </w:rPr>
        <w:t>.</w:t>
      </w:r>
    </w:p>
    <w:p w:rsidR="001749DF" w:rsidRPr="00486147" w:rsidRDefault="001749DF" w:rsidP="00D85E14">
      <w:pPr>
        <w:spacing w:before="0" w:after="0" w:line="312" w:lineRule="auto"/>
        <w:ind w:firstLine="567"/>
        <w:rPr>
          <w:spacing w:val="-6"/>
          <w:sz w:val="28"/>
          <w:szCs w:val="28"/>
        </w:rPr>
      </w:pPr>
      <w:r w:rsidRPr="00486147">
        <w:rPr>
          <w:rFonts w:eastAsiaTheme="majorEastAsia"/>
          <w:i/>
          <w:iCs/>
          <w:spacing w:val="-6"/>
          <w:sz w:val="28"/>
          <w:szCs w:val="28"/>
        </w:rPr>
        <w:t>Thứ hai</w:t>
      </w:r>
      <w:r w:rsidRPr="00486147">
        <w:rPr>
          <w:i/>
          <w:iCs/>
          <w:spacing w:val="-6"/>
          <w:sz w:val="28"/>
          <w:szCs w:val="28"/>
        </w:rPr>
        <w:t>,</w:t>
      </w:r>
      <w:r w:rsidRPr="00486147">
        <w:rPr>
          <w:spacing w:val="-6"/>
          <w:sz w:val="28"/>
          <w:szCs w:val="28"/>
        </w:rPr>
        <w:t xml:space="preserve"> </w:t>
      </w:r>
      <w:r w:rsidR="00526696" w:rsidRPr="00526696">
        <w:rPr>
          <w:spacing w:val="-6"/>
          <w:sz w:val="28"/>
          <w:szCs w:val="28"/>
        </w:rPr>
        <w:t>mức phạt tiền nghiêm khắc, có tính răn đe cao</w:t>
      </w:r>
      <w:r w:rsidRPr="00486147">
        <w:rPr>
          <w:spacing w:val="-6"/>
          <w:sz w:val="28"/>
          <w:szCs w:val="28"/>
        </w:rPr>
        <w:t>.</w:t>
      </w:r>
    </w:p>
    <w:p w:rsidR="001749DF" w:rsidRPr="00486147" w:rsidRDefault="001749DF" w:rsidP="00D85E14">
      <w:pPr>
        <w:spacing w:before="0" w:after="0" w:line="312" w:lineRule="auto"/>
        <w:ind w:firstLine="567"/>
        <w:rPr>
          <w:sz w:val="28"/>
          <w:szCs w:val="28"/>
        </w:rPr>
      </w:pPr>
      <w:r w:rsidRPr="00486147">
        <w:rPr>
          <w:rFonts w:eastAsiaTheme="majorEastAsia"/>
          <w:i/>
          <w:iCs/>
          <w:sz w:val="28"/>
          <w:szCs w:val="28"/>
        </w:rPr>
        <w:t>Thứ ba</w:t>
      </w:r>
      <w:r w:rsidRPr="00486147">
        <w:rPr>
          <w:sz w:val="28"/>
          <w:szCs w:val="28"/>
        </w:rPr>
        <w:t xml:space="preserve">, </w:t>
      </w:r>
      <w:r w:rsidR="00526696" w:rsidRPr="00526696">
        <w:rPr>
          <w:sz w:val="28"/>
          <w:szCs w:val="28"/>
        </w:rPr>
        <w:t>chú trọng hình phạt bổ sung nhằm hạn chế tái phạm</w:t>
      </w:r>
      <w:r w:rsidRPr="00486147">
        <w:rPr>
          <w:sz w:val="28"/>
          <w:szCs w:val="28"/>
        </w:rPr>
        <w:t>.</w:t>
      </w:r>
    </w:p>
    <w:p w:rsidR="001749DF" w:rsidRPr="00486147" w:rsidRDefault="001749DF" w:rsidP="00526696">
      <w:pPr>
        <w:spacing w:before="0" w:after="0" w:line="312" w:lineRule="auto"/>
        <w:ind w:firstLine="567"/>
        <w:rPr>
          <w:sz w:val="28"/>
          <w:szCs w:val="28"/>
        </w:rPr>
      </w:pPr>
      <w:r w:rsidRPr="00486147">
        <w:rPr>
          <w:rFonts w:eastAsiaTheme="majorEastAsia"/>
          <w:i/>
          <w:iCs/>
          <w:sz w:val="28"/>
          <w:szCs w:val="28"/>
        </w:rPr>
        <w:t>Thứ tư</w:t>
      </w:r>
      <w:r w:rsidRPr="00486147">
        <w:rPr>
          <w:i/>
          <w:iCs/>
          <w:sz w:val="28"/>
          <w:szCs w:val="28"/>
        </w:rPr>
        <w:t>,</w:t>
      </w:r>
      <w:r w:rsidRPr="00486147">
        <w:rPr>
          <w:sz w:val="28"/>
          <w:szCs w:val="28"/>
        </w:rPr>
        <w:t xml:space="preserve"> </w:t>
      </w:r>
      <w:r w:rsidR="00526696" w:rsidRPr="00526696">
        <w:rPr>
          <w:sz w:val="28"/>
          <w:szCs w:val="28"/>
        </w:rPr>
        <w:t>biện pháp khắc phục hậu quả triệt để</w:t>
      </w:r>
      <w:r w:rsidRPr="00486147">
        <w:rPr>
          <w:sz w:val="28"/>
          <w:szCs w:val="28"/>
        </w:rPr>
        <w:t>.</w:t>
      </w:r>
    </w:p>
    <w:p w:rsidR="001749DF" w:rsidRDefault="001749DF" w:rsidP="00D85E14">
      <w:pPr>
        <w:spacing w:before="0" w:after="0" w:line="312" w:lineRule="auto"/>
        <w:ind w:firstLine="567"/>
        <w:rPr>
          <w:sz w:val="28"/>
          <w:szCs w:val="28"/>
        </w:rPr>
      </w:pPr>
      <w:r w:rsidRPr="00486147">
        <w:rPr>
          <w:rFonts w:eastAsiaTheme="majorEastAsia"/>
          <w:i/>
          <w:iCs/>
          <w:sz w:val="28"/>
          <w:szCs w:val="28"/>
        </w:rPr>
        <w:t>Thứ năm</w:t>
      </w:r>
      <w:r w:rsidRPr="00486147">
        <w:rPr>
          <w:i/>
          <w:iCs/>
          <w:sz w:val="28"/>
          <w:szCs w:val="28"/>
        </w:rPr>
        <w:t>,</w:t>
      </w:r>
      <w:r w:rsidRPr="00486147">
        <w:rPr>
          <w:sz w:val="28"/>
          <w:szCs w:val="28"/>
        </w:rPr>
        <w:t xml:space="preserve"> </w:t>
      </w:r>
      <w:r w:rsidR="00526696" w:rsidRPr="00526696">
        <w:rPr>
          <w:sz w:val="28"/>
          <w:szCs w:val="28"/>
        </w:rPr>
        <w:t>phạm vi trách nhiệm pháp lý rộng</w:t>
      </w:r>
      <w:r w:rsidRPr="00486147">
        <w:rPr>
          <w:sz w:val="28"/>
          <w:szCs w:val="28"/>
        </w:rPr>
        <w:t>.</w:t>
      </w:r>
    </w:p>
    <w:p w:rsidR="00526696" w:rsidRDefault="00526696" w:rsidP="00D85E14">
      <w:pPr>
        <w:spacing w:before="0" w:after="0" w:line="312" w:lineRule="auto"/>
        <w:ind w:firstLine="567"/>
        <w:rPr>
          <w:sz w:val="28"/>
          <w:szCs w:val="28"/>
        </w:rPr>
      </w:pPr>
      <w:r w:rsidRPr="00526696">
        <w:rPr>
          <w:i/>
          <w:sz w:val="28"/>
          <w:szCs w:val="28"/>
        </w:rPr>
        <w:t>Thứ sáu</w:t>
      </w:r>
      <w:r>
        <w:rPr>
          <w:sz w:val="28"/>
          <w:szCs w:val="28"/>
        </w:rPr>
        <w:t xml:space="preserve">, </w:t>
      </w:r>
      <w:r w:rsidRPr="00526696">
        <w:rPr>
          <w:sz w:val="28"/>
          <w:szCs w:val="28"/>
        </w:rPr>
        <w:t>thẩm quyền xử phạt đa dạng và liên ngành</w:t>
      </w:r>
      <w:r>
        <w:rPr>
          <w:sz w:val="28"/>
          <w:szCs w:val="28"/>
        </w:rPr>
        <w:t>.</w:t>
      </w:r>
    </w:p>
    <w:p w:rsidR="00526696" w:rsidRDefault="00526696" w:rsidP="00D85E14">
      <w:pPr>
        <w:spacing w:before="0" w:after="0" w:line="312" w:lineRule="auto"/>
        <w:ind w:firstLine="567"/>
        <w:rPr>
          <w:sz w:val="28"/>
          <w:szCs w:val="28"/>
        </w:rPr>
      </w:pPr>
      <w:r w:rsidRPr="00526696">
        <w:rPr>
          <w:i/>
          <w:sz w:val="28"/>
          <w:szCs w:val="28"/>
        </w:rPr>
        <w:t>Thứ bảy</w:t>
      </w:r>
      <w:r>
        <w:rPr>
          <w:sz w:val="28"/>
          <w:szCs w:val="28"/>
        </w:rPr>
        <w:t xml:space="preserve">, </w:t>
      </w:r>
      <w:r w:rsidRPr="00526696">
        <w:rPr>
          <w:sz w:val="28"/>
          <w:szCs w:val="28"/>
        </w:rPr>
        <w:t>nguyên tắc “lỗi suy đoán” trong một số trường hợp</w:t>
      </w:r>
      <w:r>
        <w:rPr>
          <w:sz w:val="28"/>
          <w:szCs w:val="28"/>
        </w:rPr>
        <w:t>.</w:t>
      </w:r>
    </w:p>
    <w:p w:rsidR="001749DF" w:rsidRPr="00486147" w:rsidRDefault="001749DF" w:rsidP="00D85E14">
      <w:pPr>
        <w:spacing w:before="0" w:after="0" w:line="312" w:lineRule="auto"/>
        <w:ind w:firstLine="567"/>
        <w:rPr>
          <w:sz w:val="28"/>
          <w:szCs w:val="28"/>
          <w:lang w:val="vi-VN"/>
        </w:rPr>
      </w:pPr>
      <w:r w:rsidRPr="00486147">
        <w:rPr>
          <w:sz w:val="28"/>
          <w:szCs w:val="28"/>
        </w:rPr>
        <w:t xml:space="preserve">Tóm lại, </w:t>
      </w:r>
      <w:r w:rsidR="00526696" w:rsidRPr="00526696">
        <w:rPr>
          <w:sz w:val="28"/>
          <w:szCs w:val="28"/>
        </w:rPr>
        <w:t>Pháp luật về xử lý vi phạm an toàn thực phẩm có những đặc điểm nổi bật: tính đa dạng trong hình thức xử lý, mức phạt nghiêm khắc, chú trọng biện pháp bổ sung và khắc phục hậu quả, phạm vi trách nhiệm rộng, thẩm quyền liên ngành và nguyên tắc chứng minh rõ ràng. Các đặc điểm này phản ánh tính pháp lý cưỡng chế, ràng buộc, hệ thống và toàn diện, nhằm bảo vệ sức khỏe cộng đồng, quyền lợi người tiêu dùng và duy trì trật tự pháp luật trong lĩnh vực sản xuất, kinh doanh thực phẩm.</w:t>
      </w:r>
    </w:p>
    <w:p w:rsidR="00826DE4" w:rsidRPr="00486147" w:rsidRDefault="00826DE4" w:rsidP="00D85E14">
      <w:pPr>
        <w:pStyle w:val="3"/>
        <w:spacing w:line="312" w:lineRule="auto"/>
      </w:pPr>
      <w:bookmarkStart w:id="70" w:name="_Toc205399379"/>
      <w:bookmarkStart w:id="71" w:name="_Toc209951489"/>
      <w:bookmarkStart w:id="72" w:name="_Toc210138881"/>
      <w:bookmarkStart w:id="73" w:name="_Toc216504327"/>
      <w:r w:rsidRPr="00486147">
        <w:t>1.</w:t>
      </w:r>
      <w:r w:rsidR="00D17CEB" w:rsidRPr="00486147">
        <w:t>1.3</w:t>
      </w:r>
      <w:r w:rsidRPr="00486147">
        <w:t xml:space="preserve">. Nội dung cơ bản của pháp luật xử lý vi phạm điều kiện bảo đảm </w:t>
      </w:r>
      <w:bookmarkEnd w:id="70"/>
      <w:r w:rsidR="00236C8E" w:rsidRPr="00486147">
        <w:t>an toàn thực phẩm</w:t>
      </w:r>
      <w:bookmarkEnd w:id="71"/>
      <w:bookmarkEnd w:id="72"/>
      <w:bookmarkEnd w:id="73"/>
    </w:p>
    <w:p w:rsidR="00FF75DE" w:rsidRPr="00486147" w:rsidRDefault="00FF75DE" w:rsidP="00D85E14">
      <w:pPr>
        <w:spacing w:before="0" w:after="0" w:line="312" w:lineRule="auto"/>
        <w:ind w:firstLine="567"/>
        <w:rPr>
          <w:i/>
          <w:iCs/>
          <w:sz w:val="28"/>
          <w:szCs w:val="28"/>
          <w:lang w:eastAsia="en-US"/>
        </w:rPr>
      </w:pPr>
      <w:r w:rsidRPr="00486147">
        <w:rPr>
          <w:i/>
          <w:iCs/>
          <w:sz w:val="28"/>
          <w:szCs w:val="28"/>
        </w:rPr>
        <w:t>1.1.3.1. Quy phạm pháp luật về hành vi vi phạm điều kiện bảo đảm an toàn thực phẩm</w:t>
      </w:r>
    </w:p>
    <w:p w:rsidR="00FF75DE" w:rsidRPr="00486147" w:rsidRDefault="00FF75DE" w:rsidP="00D85E14">
      <w:pPr>
        <w:pStyle w:val="NormalWeb"/>
        <w:spacing w:before="0" w:beforeAutospacing="0" w:after="0" w:afterAutospacing="0" w:line="312" w:lineRule="auto"/>
        <w:ind w:firstLine="567"/>
        <w:rPr>
          <w:sz w:val="28"/>
          <w:szCs w:val="28"/>
        </w:rPr>
      </w:pPr>
      <w:r w:rsidRPr="00486147">
        <w:rPr>
          <w:sz w:val="28"/>
          <w:szCs w:val="28"/>
        </w:rPr>
        <w:t>Một trong những nội dung quan trọng nhất là việc Nhà nước ban hành các quy phạm pháp luật để xác định hành vi nào bị coi là vi phạm điều kiện bảo đảm an toàn thực phẩm. Việc “đặt tên” và mô tả rõ ràng hành vi vi phạm giúp hình thành một chuẩn mực pháp lý chung, từ đó các cơ quan quản lý có cơ sở thống nhất trong giám sát và xử lý. Đồng thời, điều này cũng có ý nghĩa định hướng hành vi cho các tổ chức, cá nhân tham gia chuỗi cung ứng thực phẩm: họ biết rõ ranh giới hợp pháp và bất hợp pháp, qua đó điều chỉnh hoạt động sản xuất, kinh doanh phù hợp. Có thể nói, nhóm quy phạm này vừa là “tấm gương” phản chiếu</w:t>
      </w:r>
      <w:r w:rsidR="003D6602">
        <w:rPr>
          <w:sz w:val="28"/>
          <w:szCs w:val="28"/>
        </w:rPr>
        <w:t xml:space="preserve"> </w:t>
      </w:r>
      <w:r w:rsidRPr="00486147">
        <w:rPr>
          <w:sz w:val="28"/>
          <w:szCs w:val="28"/>
        </w:rPr>
        <w:t>những hành vi cần tránh, vừa là “hàng rào” pháp lý ngăn chặn nguy cơ vi phạm, góp phần phòng ngừa rủi ro cho sức khỏe cộng đồng.</w:t>
      </w:r>
      <w:r w:rsidR="00526696" w:rsidRPr="00526696">
        <w:t xml:space="preserve"> </w:t>
      </w:r>
      <w:r w:rsidR="00526696" w:rsidRPr="00526696">
        <w:rPr>
          <w:sz w:val="28"/>
          <w:szCs w:val="28"/>
        </w:rPr>
        <w:t>Một trong những nội dung quan trọng nhất là việc Nhà nước ban hành các quy phạm pháp luật để xác định hành vi nào bị coi là vi phạm điều kiện bảo đảm an toàn thực phẩm. Việc “đặt tên” và mô tả rõ ràng hành vi vi phạm giúp hình thành một chuẩn mực pháp lý chung, từ đó các cơ quan quản lý có cơ sở thống nhất trong giám sát và xử lý. Đồng thời, điều này cũng có ý nghĩa định hướng hành vi cho các tổ chức, cá nhân tham gia chuỗi cung ứng thực phẩm: họ biết rõ ranh giới hợp pháp và bất hợp pháp, qua đó điều chỉnh hoạt động sản xuất, kinh doanh phù hợp. Có thể nói, nhóm quy phạm này vừa là “tấm gương” phản chiếu những hành vi cần tránh, vừa là “hàng rào” pháp lý ngăn chặn nguy cơ vi phạm, góp phần phòng ngừa rủi ro cho sức khỏe cộng đồng.</w:t>
      </w:r>
    </w:p>
    <w:p w:rsidR="00FF75DE" w:rsidRPr="00486147" w:rsidRDefault="00FF75DE" w:rsidP="00D85E14">
      <w:pPr>
        <w:spacing w:before="0" w:after="0" w:line="312" w:lineRule="auto"/>
        <w:ind w:firstLine="567"/>
        <w:rPr>
          <w:i/>
          <w:iCs/>
          <w:sz w:val="28"/>
          <w:szCs w:val="28"/>
        </w:rPr>
      </w:pPr>
      <w:r w:rsidRPr="00486147">
        <w:rPr>
          <w:i/>
          <w:iCs/>
          <w:sz w:val="28"/>
          <w:szCs w:val="28"/>
        </w:rPr>
        <w:t>1.1.3.2. Quy phạm pháp luật về hình thức xử lý và chế tài xử lý vi phạm điều kiện bảo đảm an toàn thực phẩm</w:t>
      </w:r>
    </w:p>
    <w:p w:rsidR="00526696" w:rsidRDefault="00526696" w:rsidP="00D85E14">
      <w:pPr>
        <w:spacing w:before="0" w:after="0" w:line="312" w:lineRule="auto"/>
        <w:ind w:firstLine="567"/>
        <w:rPr>
          <w:sz w:val="28"/>
          <w:szCs w:val="28"/>
          <w:lang w:val="vi" w:eastAsia="en-US"/>
        </w:rPr>
      </w:pPr>
      <w:r w:rsidRPr="00526696">
        <w:rPr>
          <w:sz w:val="28"/>
          <w:szCs w:val="28"/>
          <w:lang w:val="vi" w:eastAsia="en-US"/>
        </w:rPr>
        <w:t>Trên cơ sở nhận diện hành vi vi phạm, pháp luật cần tiếp tục quy định về hình thức xử lý và chế tài áp dụng. Nếu không có cơ chế chế tài kèm theo, việc xác định hành vi vi phạm sẽ chỉ dừng lại ở mức hình thức và thiếu tính răn đe. Quy phạm về chế tài chính là “công cụ cưỡng chế” để bảo đảm pháp luật có hiệu lực thực tế. Hệ thống chế tài càng đầy đủ, đa dạng và phù hợp với mức độ vi phạm thì càng nâng cao hiệu quả xử lý, từ phạt hành chính đến hình sự, từ phạt tiền đến biện pháp khắc phục hậu quả. Ngoài chức năng trừng phạt, chế tài còn thể hiện ý nghĩa giáo dục, buộc chủ thể vi phạm nhận thức trách nhiệm của mình, đồng thời bảo vệ trực tiếp quyền và lợi ích hợp pháp của người tiêu dùng. Như vậy, nhóm quy phạm này không chỉ duy trì sự nghiêm minh của pháp luật, mà còn góp phần tạo lập môi trường sản xuất – kinh doanh an toàn, lành mạnh.</w:t>
      </w:r>
    </w:p>
    <w:p w:rsidR="00FF75DE" w:rsidRPr="00486147" w:rsidRDefault="00FF75DE" w:rsidP="00D85E14">
      <w:pPr>
        <w:spacing w:before="0" w:after="0" w:line="312" w:lineRule="auto"/>
        <w:ind w:firstLine="567"/>
        <w:rPr>
          <w:i/>
          <w:iCs/>
          <w:sz w:val="28"/>
          <w:szCs w:val="28"/>
        </w:rPr>
      </w:pPr>
      <w:r w:rsidRPr="00486147">
        <w:rPr>
          <w:i/>
          <w:iCs/>
          <w:sz w:val="28"/>
          <w:szCs w:val="28"/>
        </w:rPr>
        <w:t>1.1.3.3. Quy phạm pháp luật về chủ thể có thẩm quyền xử lý</w:t>
      </w:r>
    </w:p>
    <w:p w:rsidR="00526696" w:rsidRDefault="00526696" w:rsidP="00D85E14">
      <w:pPr>
        <w:pStyle w:val="3"/>
        <w:spacing w:line="312" w:lineRule="auto"/>
        <w:rPr>
          <w:rFonts w:eastAsia="Times New Roman"/>
          <w:b w:val="0"/>
          <w:i w:val="0"/>
          <w:iCs w:val="0"/>
          <w:lang w:val="vi"/>
        </w:rPr>
      </w:pPr>
      <w:bookmarkStart w:id="74" w:name="_Toc216504328"/>
      <w:bookmarkStart w:id="75" w:name="_Toc209951490"/>
      <w:bookmarkStart w:id="76" w:name="_Toc210138882"/>
      <w:r w:rsidRPr="00526696">
        <w:rPr>
          <w:rFonts w:eastAsia="Times New Roman"/>
          <w:b w:val="0"/>
          <w:i w:val="0"/>
          <w:iCs w:val="0"/>
          <w:lang w:val="vi"/>
        </w:rPr>
        <w:t>Một khía cạnh không thể thiếu là việc xác định rõ cơ quan, tổ chức, cá nhân nào có quyền xử lý các vi phạm về an toàn thực phẩm. Nếu thiếu sự phân định thẩm quyền cụ thể, hoạt động quản lý sẽ dễ rơi vào tình trạng chồng chéo, bỏ sót hoặc thậm chí bị lợi dụng để né tránh trách nhiệm. Việc ban hành quy phạm về chủ thể có thẩm quyền xử lý tạo cơ sở cho sự phối hợp hiệu quả giữa các cấp, các ngành trong hệ thống quản lý nhà nước. Đồng thời, nó cũng nâng cao tính minh bạch, giúp người dân và doanh nghiệp biết được đâu là cơ quan có trách nhiệm trực tiếp, qua đó bảo đảm quyền khiếu nại, tố cáo hoặc yêu cầu bảo vệ quyền lợi chính đáng của mình. Về lâu dài, việc xác lập rõ ràng chủ thể có thẩm quyền còn là điều kiện để củng cố niềm tin xã hội đối với hiệu quả quản lý và năng lực thực thi của bộ máy nhà nước trong lĩnh vực an toàn thực phẩm.</w:t>
      </w:r>
      <w:bookmarkEnd w:id="74"/>
    </w:p>
    <w:p w:rsidR="00D17CEB" w:rsidRPr="00486147" w:rsidRDefault="00D17CEB" w:rsidP="00D85E14">
      <w:pPr>
        <w:pStyle w:val="3"/>
        <w:spacing w:line="312" w:lineRule="auto"/>
      </w:pPr>
      <w:bookmarkStart w:id="77" w:name="_Toc216504329"/>
      <w:r w:rsidRPr="00486147">
        <w:t xml:space="preserve">1.1.4. Vai trò của pháp luật về xử lý vi phạm điều kiện bảo đảm </w:t>
      </w:r>
      <w:r w:rsidR="00236C8E" w:rsidRPr="00486147">
        <w:t>an toàn thực phẩm</w:t>
      </w:r>
      <w:bookmarkEnd w:id="75"/>
      <w:bookmarkEnd w:id="76"/>
      <w:bookmarkEnd w:id="77"/>
    </w:p>
    <w:p w:rsidR="004B11EE" w:rsidRPr="00486147" w:rsidRDefault="004B11EE" w:rsidP="00D85E14">
      <w:pPr>
        <w:spacing w:before="0" w:after="0" w:line="312" w:lineRule="auto"/>
        <w:ind w:firstLine="567"/>
        <w:rPr>
          <w:sz w:val="28"/>
          <w:szCs w:val="28"/>
          <w:lang w:eastAsia="en-US"/>
        </w:rPr>
      </w:pPr>
      <w:r w:rsidRPr="00486147">
        <w:rPr>
          <w:rFonts w:eastAsiaTheme="majorEastAsia"/>
          <w:i/>
          <w:iCs/>
          <w:sz w:val="28"/>
          <w:szCs w:val="28"/>
          <w:lang w:eastAsia="en-US"/>
        </w:rPr>
        <w:t>Thứ nhất</w:t>
      </w:r>
      <w:r w:rsidRPr="00486147">
        <w:rPr>
          <w:sz w:val="28"/>
          <w:szCs w:val="28"/>
          <w:lang w:eastAsia="en-US"/>
        </w:rPr>
        <w:t>, pháp luật về xử lý vi phạm điều kiện bảo đảm an toàn thực phẩm đóng vai trò là công cụ quan trọng để Nhà nước thiết lập trật tự, kỷ cương trong hoạt động sản xuất, kinh doanh, chế biến và tiêu thụ thực phẩm.</w:t>
      </w:r>
    </w:p>
    <w:p w:rsidR="004B11EE" w:rsidRPr="00486147" w:rsidRDefault="004B11EE" w:rsidP="00D85E14">
      <w:pPr>
        <w:spacing w:before="0" w:after="0" w:line="312" w:lineRule="auto"/>
        <w:ind w:firstLine="567"/>
        <w:rPr>
          <w:sz w:val="28"/>
          <w:szCs w:val="28"/>
          <w:lang w:eastAsia="en-US"/>
        </w:rPr>
      </w:pPr>
      <w:r w:rsidRPr="00486147">
        <w:rPr>
          <w:rFonts w:eastAsiaTheme="majorEastAsia"/>
          <w:i/>
          <w:iCs/>
          <w:sz w:val="28"/>
          <w:szCs w:val="28"/>
          <w:lang w:eastAsia="en-US"/>
        </w:rPr>
        <w:t>Thứ hai</w:t>
      </w:r>
      <w:r w:rsidRPr="00486147">
        <w:rPr>
          <w:sz w:val="28"/>
          <w:szCs w:val="28"/>
          <w:lang w:eastAsia="en-US"/>
        </w:rPr>
        <w:t>, pháp luật xử lý vi phạm về an toàn thực phẩm góp phần trực tiếp vào việc bảo vệ sức khỏe cộng đồng – mục tiêu tối thượng của chính sách an toàn thực phẩm.</w:t>
      </w:r>
    </w:p>
    <w:p w:rsidR="004B11EE" w:rsidRPr="00486147" w:rsidRDefault="004B11EE" w:rsidP="00D85E14">
      <w:pPr>
        <w:spacing w:before="0" w:after="0" w:line="312" w:lineRule="auto"/>
        <w:ind w:firstLine="567"/>
        <w:rPr>
          <w:sz w:val="28"/>
          <w:szCs w:val="28"/>
          <w:lang w:eastAsia="en-US"/>
        </w:rPr>
      </w:pPr>
      <w:r w:rsidRPr="00486147">
        <w:rPr>
          <w:rFonts w:eastAsiaTheme="majorEastAsia"/>
          <w:i/>
          <w:iCs/>
          <w:sz w:val="28"/>
          <w:szCs w:val="28"/>
          <w:lang w:eastAsia="en-US"/>
        </w:rPr>
        <w:t>Thứ ba</w:t>
      </w:r>
      <w:r w:rsidRPr="00486147">
        <w:rPr>
          <w:sz w:val="28"/>
          <w:szCs w:val="28"/>
          <w:lang w:eastAsia="en-US"/>
        </w:rPr>
        <w:t>, pháp luật về xử lý vi phạm điều kiện bảo đảm an toàn thực phẩm còn góp phần bảo vệ quyền lợi chính đáng của người tiêu dùng.</w:t>
      </w:r>
    </w:p>
    <w:p w:rsidR="004B11EE" w:rsidRPr="00486147" w:rsidRDefault="004B11EE" w:rsidP="00D85E14">
      <w:pPr>
        <w:spacing w:before="0" w:after="0" w:line="312" w:lineRule="auto"/>
        <w:ind w:firstLine="567"/>
        <w:rPr>
          <w:sz w:val="28"/>
          <w:szCs w:val="28"/>
          <w:lang w:eastAsia="en-US"/>
        </w:rPr>
      </w:pPr>
      <w:r w:rsidRPr="00486147">
        <w:rPr>
          <w:rFonts w:eastAsiaTheme="majorEastAsia"/>
          <w:i/>
          <w:iCs/>
          <w:sz w:val="28"/>
          <w:szCs w:val="28"/>
          <w:lang w:eastAsia="en-US"/>
        </w:rPr>
        <w:t>Thứ tư</w:t>
      </w:r>
      <w:r w:rsidRPr="00486147">
        <w:rPr>
          <w:sz w:val="28"/>
          <w:szCs w:val="28"/>
          <w:lang w:eastAsia="en-US"/>
        </w:rPr>
        <w:t>, pháp luật xử lý vi phạm trong lĩnh vực an toàn thực phẩm là công cụ bảo vệ lợi ích của các doanh nghiệp chân chính, thúc đẩy cạnh tranh lành mạnh.</w:t>
      </w:r>
    </w:p>
    <w:p w:rsidR="00D17CEB" w:rsidRPr="00486147" w:rsidRDefault="004B11EE" w:rsidP="00D85E14">
      <w:pPr>
        <w:spacing w:before="0" w:after="0" w:line="312" w:lineRule="auto"/>
        <w:ind w:firstLine="567"/>
        <w:rPr>
          <w:sz w:val="28"/>
          <w:szCs w:val="28"/>
          <w:lang w:val="vi-VN" w:eastAsia="en-US"/>
        </w:rPr>
      </w:pPr>
      <w:r w:rsidRPr="00486147">
        <w:rPr>
          <w:rFonts w:eastAsiaTheme="majorEastAsia"/>
          <w:i/>
          <w:iCs/>
          <w:sz w:val="28"/>
          <w:szCs w:val="28"/>
          <w:lang w:eastAsia="en-US"/>
        </w:rPr>
        <w:t>Thứ năm</w:t>
      </w:r>
      <w:r w:rsidRPr="00486147">
        <w:rPr>
          <w:i/>
          <w:iCs/>
          <w:sz w:val="28"/>
          <w:szCs w:val="28"/>
          <w:lang w:eastAsia="en-US"/>
        </w:rPr>
        <w:t>,</w:t>
      </w:r>
      <w:r w:rsidRPr="00486147">
        <w:rPr>
          <w:sz w:val="28"/>
          <w:szCs w:val="28"/>
          <w:lang w:eastAsia="en-US"/>
        </w:rPr>
        <w:t xml:space="preserve"> vai trò của pháp luật xử lý vi phạm điều kiện bảo đảm an toàn thực phẩm còn thể hiện ở việc nâng cao ý thức pháp luật của toàn xã hội.</w:t>
      </w:r>
    </w:p>
    <w:p w:rsidR="00826DE4" w:rsidRPr="00486147" w:rsidRDefault="00826DE4" w:rsidP="00D85E14">
      <w:pPr>
        <w:pStyle w:val="2"/>
        <w:spacing w:line="312" w:lineRule="auto"/>
      </w:pPr>
      <w:bookmarkStart w:id="78" w:name="_Toc209951491"/>
      <w:bookmarkStart w:id="79" w:name="_Toc210138883"/>
      <w:bookmarkStart w:id="80" w:name="_Toc216504330"/>
      <w:r w:rsidRPr="00486147">
        <w:t>1.</w:t>
      </w:r>
      <w:r w:rsidR="00D17CEB" w:rsidRPr="00486147">
        <w:t>2</w:t>
      </w:r>
      <w:r w:rsidRPr="00486147">
        <w:t xml:space="preserve">. Các yếu tố tác động đến việc thực thi pháp luật xử lý vi phạm điều kiện bảo đảm </w:t>
      </w:r>
      <w:r w:rsidR="00236C8E" w:rsidRPr="00486147">
        <w:t>an toàn thực phẩm</w:t>
      </w:r>
      <w:bookmarkEnd w:id="78"/>
      <w:bookmarkEnd w:id="79"/>
      <w:bookmarkEnd w:id="80"/>
    </w:p>
    <w:p w:rsidR="00311A49" w:rsidRPr="00486147" w:rsidRDefault="00826DE4" w:rsidP="00D85E14">
      <w:pPr>
        <w:pStyle w:val="3"/>
        <w:spacing w:line="312" w:lineRule="auto"/>
      </w:pPr>
      <w:bookmarkStart w:id="81" w:name="_Toc205399381"/>
      <w:bookmarkStart w:id="82" w:name="_Toc209951492"/>
      <w:bookmarkStart w:id="83" w:name="_Toc210138884"/>
      <w:bookmarkStart w:id="84" w:name="_Toc216504331"/>
      <w:r w:rsidRPr="00486147">
        <w:t>1.</w:t>
      </w:r>
      <w:r w:rsidR="00D17CEB" w:rsidRPr="00486147">
        <w:t>2</w:t>
      </w:r>
      <w:r w:rsidRPr="00486147">
        <w:t xml:space="preserve">.1. </w:t>
      </w:r>
      <w:r w:rsidR="00311A49" w:rsidRPr="00486147">
        <w:t>Sự hoàn thiện của các quy định pháp luật</w:t>
      </w:r>
      <w:bookmarkEnd w:id="81"/>
      <w:bookmarkEnd w:id="82"/>
      <w:bookmarkEnd w:id="83"/>
      <w:bookmarkEnd w:id="84"/>
    </w:p>
    <w:p w:rsidR="00C672DA" w:rsidRPr="00486147" w:rsidRDefault="007900A1" w:rsidP="00D85E14">
      <w:pPr>
        <w:spacing w:before="0" w:after="0" w:line="312" w:lineRule="auto"/>
        <w:ind w:firstLine="567"/>
        <w:rPr>
          <w:sz w:val="28"/>
          <w:szCs w:val="28"/>
          <w:lang w:val="vi-VN"/>
        </w:rPr>
      </w:pPr>
      <w:r w:rsidRPr="00486147">
        <w:rPr>
          <w:sz w:val="28"/>
          <w:szCs w:val="28"/>
        </w:rPr>
        <w:t>S</w:t>
      </w:r>
      <w:r w:rsidR="00CC75A7" w:rsidRPr="00486147">
        <w:rPr>
          <w:sz w:val="28"/>
          <w:szCs w:val="28"/>
        </w:rPr>
        <w:t>ự hoàn thiện của hệ thống pháp luật không chỉ là điều kiện cần để bảo đảm hiệu lực, hiệu quả của hoạt động xử lý vi phạm hành chính trong lĩnh vực ATTP, mà còn là yếu tố quyết định mức độ tuân thủ của các chủ thể trong xã hội. Một hệ thống pháp luật chặt chẽ, rõ ràng, minh bạch và có cơ chế thực thi hiệu quả sẽ là nền tảng vững chắc để bảo vệ quyền lợi người tiêu dùng và duy trì trật tự an toàn thực phẩm trong cộng đồng.</w:t>
      </w:r>
    </w:p>
    <w:p w:rsidR="00826DE4" w:rsidRPr="00486147" w:rsidRDefault="00311A49" w:rsidP="00D85E14">
      <w:pPr>
        <w:pStyle w:val="3"/>
        <w:spacing w:line="312" w:lineRule="auto"/>
      </w:pPr>
      <w:bookmarkStart w:id="85" w:name="_Toc205399382"/>
      <w:bookmarkStart w:id="86" w:name="_Toc209951493"/>
      <w:bookmarkStart w:id="87" w:name="_Toc210138885"/>
      <w:bookmarkStart w:id="88" w:name="_Toc216504332"/>
      <w:r w:rsidRPr="00486147">
        <w:t>1.</w:t>
      </w:r>
      <w:r w:rsidR="00D17CEB" w:rsidRPr="00486147">
        <w:t>2</w:t>
      </w:r>
      <w:r w:rsidRPr="00486147">
        <w:t xml:space="preserve">.2 </w:t>
      </w:r>
      <w:r w:rsidR="00826DE4" w:rsidRPr="00486147">
        <w:t>Chủ trương, chính sách của Đảng, pháp luật Nhà nước về an toàn thực phẩm</w:t>
      </w:r>
      <w:bookmarkEnd w:id="85"/>
      <w:bookmarkEnd w:id="86"/>
      <w:bookmarkEnd w:id="87"/>
      <w:bookmarkEnd w:id="88"/>
    </w:p>
    <w:p w:rsidR="00C672DA" w:rsidRPr="00486147" w:rsidRDefault="007900A1" w:rsidP="00D85E14">
      <w:pPr>
        <w:spacing w:before="0" w:after="0" w:line="312" w:lineRule="auto"/>
        <w:ind w:firstLine="567"/>
        <w:rPr>
          <w:sz w:val="28"/>
          <w:szCs w:val="28"/>
          <w:lang w:val="vi-VN"/>
        </w:rPr>
      </w:pPr>
      <w:r w:rsidRPr="00486147">
        <w:rPr>
          <w:sz w:val="28"/>
          <w:szCs w:val="28"/>
        </w:rPr>
        <w:t>C</w:t>
      </w:r>
      <w:r w:rsidR="00CC75A7" w:rsidRPr="00486147">
        <w:rPr>
          <w:sz w:val="28"/>
          <w:szCs w:val="28"/>
        </w:rPr>
        <w:t>hủ trương, chính sách đúng đắn và hệ thống pháp luật đồng bộ là yếu tố định hướng quan trọng trong việc thực hiện pháp luật xử lý vi phạm điều kiện bảo đảm ATTP. Tuy nhiên, để phát huy hiệu quả các chủ trương này trong thực tiễn, cần có sự đồng bộ trong chỉ đạo, sự nghiêm túc trong thi hành và sự phối hợp chặt chẽ giữa các cơ quan thực thi pháp luật.</w:t>
      </w:r>
    </w:p>
    <w:p w:rsidR="00826DE4" w:rsidRPr="00486147" w:rsidRDefault="00826DE4" w:rsidP="00D85E14">
      <w:pPr>
        <w:pStyle w:val="3"/>
        <w:spacing w:line="312" w:lineRule="auto"/>
      </w:pPr>
      <w:bookmarkStart w:id="89" w:name="_Toc205399383"/>
      <w:bookmarkStart w:id="90" w:name="_Toc209951494"/>
      <w:bookmarkStart w:id="91" w:name="_Toc210138886"/>
      <w:bookmarkStart w:id="92" w:name="_Toc216504333"/>
      <w:r w:rsidRPr="00486147">
        <w:t>1.</w:t>
      </w:r>
      <w:r w:rsidR="00D17CEB" w:rsidRPr="00486147">
        <w:t>2</w:t>
      </w:r>
      <w:r w:rsidRPr="00486147">
        <w:t>.</w:t>
      </w:r>
      <w:r w:rsidR="00311A49" w:rsidRPr="00486147">
        <w:t>3</w:t>
      </w:r>
      <w:r w:rsidRPr="00486147">
        <w:t>. Yếu tố kinh tế - xã hội, địa lý</w:t>
      </w:r>
      <w:r w:rsidR="00311A49" w:rsidRPr="00486147">
        <w:t xml:space="preserve"> </w:t>
      </w:r>
      <w:r w:rsidRPr="00486147">
        <w:t xml:space="preserve">ảnh hưởng đến quản lý </w:t>
      </w:r>
      <w:bookmarkEnd w:id="89"/>
      <w:r w:rsidR="00AD5C74" w:rsidRPr="00486147">
        <w:t>an toàn thực phẩm</w:t>
      </w:r>
      <w:bookmarkEnd w:id="90"/>
      <w:bookmarkEnd w:id="91"/>
      <w:bookmarkEnd w:id="92"/>
    </w:p>
    <w:p w:rsidR="003577B9" w:rsidRPr="00486147" w:rsidRDefault="003577B9" w:rsidP="00D85E14">
      <w:pPr>
        <w:spacing w:before="0" w:after="0" w:line="312" w:lineRule="auto"/>
        <w:ind w:firstLine="567"/>
        <w:rPr>
          <w:sz w:val="28"/>
          <w:szCs w:val="28"/>
        </w:rPr>
      </w:pPr>
      <w:r w:rsidRPr="00486147">
        <w:rPr>
          <w:sz w:val="28"/>
          <w:szCs w:val="28"/>
        </w:rPr>
        <w:t>Công tác quản lý và xử lý vi phạm điều kiện bảo đảm an toàn thực phẩm không thể tách rời khỏi bối cảnh kinh tế - xã hội và điều kiện địa lý của từng địa phương. Những yếu tố này tác động trực tiếp đến khả năng xây dựng chính sách, triển khai pháp luật cũng như hiệu quả giám sát và xử lý các hành vi vi phạm trong lĩnh vực ATTP.</w:t>
      </w:r>
    </w:p>
    <w:p w:rsidR="003577B9" w:rsidRPr="00486147" w:rsidRDefault="003577B9" w:rsidP="00D85E14">
      <w:pPr>
        <w:spacing w:before="0" w:after="0" w:line="312" w:lineRule="auto"/>
        <w:ind w:firstLine="567"/>
        <w:rPr>
          <w:sz w:val="28"/>
          <w:szCs w:val="28"/>
        </w:rPr>
      </w:pPr>
      <w:r w:rsidRPr="00486147">
        <w:rPr>
          <w:sz w:val="28"/>
          <w:szCs w:val="28"/>
        </w:rPr>
        <w:t>Trước hết, trình độ phát triển kinh tế – xã hội đóng vai trò quan trọng trong việc đảm bảo nguồn lực cho công tác quản lý ATTP.</w:t>
      </w:r>
    </w:p>
    <w:p w:rsidR="003577B9" w:rsidRPr="00486147" w:rsidRDefault="003577B9" w:rsidP="00D85E14">
      <w:pPr>
        <w:spacing w:before="0" w:after="0" w:line="312" w:lineRule="auto"/>
        <w:ind w:firstLine="567"/>
        <w:rPr>
          <w:sz w:val="28"/>
          <w:szCs w:val="28"/>
        </w:rPr>
      </w:pPr>
      <w:r w:rsidRPr="00486147">
        <w:rPr>
          <w:sz w:val="28"/>
          <w:szCs w:val="28"/>
        </w:rPr>
        <w:t>Thứ hai, trình độ dân trí, nhận thức và thói quen tiêu dùng của người dân cũng ảnh hưởng trực tiếp đến việc tuân thủ và thực hiện pháp luật về ATTP.</w:t>
      </w:r>
    </w:p>
    <w:p w:rsidR="003577B9" w:rsidRPr="00486147" w:rsidRDefault="003577B9" w:rsidP="00D85E14">
      <w:pPr>
        <w:spacing w:before="0" w:after="0" w:line="312" w:lineRule="auto"/>
        <w:ind w:firstLine="567"/>
        <w:rPr>
          <w:sz w:val="28"/>
          <w:szCs w:val="28"/>
        </w:rPr>
      </w:pPr>
      <w:r w:rsidRPr="00486147">
        <w:rPr>
          <w:sz w:val="28"/>
          <w:szCs w:val="28"/>
        </w:rPr>
        <w:t>Thứ ba, yếu tố địa lý – đặc biệt là đặc thù vùng miền, địa hình, giao thông – cũng có ảnh hưởng lớn đến hiệu quả quản lý và xử lý vi phạm.</w:t>
      </w:r>
    </w:p>
    <w:p w:rsidR="00C672DA" w:rsidRPr="00486147" w:rsidRDefault="003577B9" w:rsidP="00D85E14">
      <w:pPr>
        <w:spacing w:before="0" w:after="0" w:line="312" w:lineRule="auto"/>
        <w:ind w:firstLine="567"/>
        <w:rPr>
          <w:sz w:val="28"/>
          <w:szCs w:val="28"/>
          <w:lang w:val="vi-VN"/>
        </w:rPr>
      </w:pPr>
      <w:r w:rsidRPr="00486147">
        <w:rPr>
          <w:sz w:val="28"/>
          <w:szCs w:val="28"/>
        </w:rPr>
        <w:t>Tóm lại, các yếu tố kinh tế – xã hội và điều kiện địa lý có ảnh hưởng sâu sắc và đa chiều đến việc tổ chức thực thi pháp luật về xử lý vi phạm điều kiện bảo đảm an toàn thực phẩm. Để nâng cao hiệu quả quản lý, cần có những chính sách phân bổ nguồn lực phù hợp với đặc thù vùng miền, đồng thời đẩy mạnh tuyên truyền, giáo dục pháp luật và tăng cường phối hợp liên ngành tại các địa phương</w:t>
      </w:r>
      <w:r w:rsidRPr="00486147">
        <w:rPr>
          <w:sz w:val="28"/>
          <w:szCs w:val="28"/>
          <w:lang w:val="vi-VN"/>
        </w:rPr>
        <w:t>.</w:t>
      </w:r>
    </w:p>
    <w:p w:rsidR="00826DE4" w:rsidRPr="00486147" w:rsidRDefault="00826DE4" w:rsidP="00D85E14">
      <w:pPr>
        <w:pStyle w:val="3"/>
        <w:spacing w:line="312" w:lineRule="auto"/>
      </w:pPr>
      <w:bookmarkStart w:id="93" w:name="_Toc205399384"/>
      <w:bookmarkStart w:id="94" w:name="_Toc209951495"/>
      <w:bookmarkStart w:id="95" w:name="_Toc210138887"/>
      <w:bookmarkStart w:id="96" w:name="_Toc216504334"/>
      <w:r w:rsidRPr="00486147">
        <w:t>1.</w:t>
      </w:r>
      <w:r w:rsidR="00D17CEB" w:rsidRPr="00486147">
        <w:t>2</w:t>
      </w:r>
      <w:r w:rsidRPr="00486147">
        <w:t>.</w:t>
      </w:r>
      <w:r w:rsidR="00311A49" w:rsidRPr="00486147">
        <w:t>4</w:t>
      </w:r>
      <w:r w:rsidRPr="00486147">
        <w:t xml:space="preserve">. Nhận thức, trách nhiệm của các chủ thể liên quan đến </w:t>
      </w:r>
      <w:bookmarkEnd w:id="93"/>
      <w:r w:rsidR="00AD5C74" w:rsidRPr="00486147">
        <w:t>an toàn thực phẩm</w:t>
      </w:r>
      <w:bookmarkEnd w:id="94"/>
      <w:bookmarkEnd w:id="95"/>
      <w:bookmarkEnd w:id="96"/>
    </w:p>
    <w:p w:rsidR="003577B9" w:rsidRPr="00486147" w:rsidRDefault="003577B9" w:rsidP="00D85E14">
      <w:pPr>
        <w:spacing w:before="0" w:after="0" w:line="312" w:lineRule="auto"/>
        <w:ind w:firstLine="567"/>
        <w:rPr>
          <w:sz w:val="28"/>
          <w:szCs w:val="28"/>
          <w:lang w:val="vi-VN"/>
        </w:rPr>
      </w:pPr>
      <w:r w:rsidRPr="00486147">
        <w:rPr>
          <w:sz w:val="28"/>
          <w:szCs w:val="28"/>
        </w:rPr>
        <w:t>Nhận thức và trách nhiệm của các chủ thể liên quan – bao gồm người sản xuất, kinh doanh thực phẩm; người tiêu dùng; cơ quan quản lý và tổ chức xã hội – là yếu tố then chốt quyết định hiệu quả thực thi pháp luật về an toàn thực phẩm</w:t>
      </w:r>
      <w:r w:rsidR="00AD5C74" w:rsidRPr="00486147">
        <w:rPr>
          <w:sz w:val="28"/>
          <w:szCs w:val="28"/>
          <w:lang w:val="vi-VN"/>
        </w:rPr>
        <w:t>.</w:t>
      </w:r>
    </w:p>
    <w:p w:rsidR="003577B9" w:rsidRPr="00486147" w:rsidRDefault="003577B9" w:rsidP="00D85E14">
      <w:pPr>
        <w:spacing w:before="0" w:after="0" w:line="312" w:lineRule="auto"/>
        <w:ind w:firstLine="567"/>
        <w:rPr>
          <w:sz w:val="28"/>
          <w:szCs w:val="28"/>
        </w:rPr>
      </w:pPr>
      <w:r w:rsidRPr="00486147">
        <w:rPr>
          <w:sz w:val="28"/>
          <w:szCs w:val="28"/>
        </w:rPr>
        <w:t>Đối với người sản xuất, kinh doanh, nếu nhận thức pháp luật hạn chế hoặc vì lợi ích mà cố tình vi phạm thì các quy định pháp luật dù chặt chẽ cũng khó được tuân thủ.</w:t>
      </w:r>
    </w:p>
    <w:p w:rsidR="003577B9" w:rsidRPr="00486147" w:rsidRDefault="003577B9" w:rsidP="00D85E14">
      <w:pPr>
        <w:spacing w:before="0" w:after="0" w:line="312" w:lineRule="auto"/>
        <w:ind w:firstLine="567"/>
        <w:rPr>
          <w:sz w:val="28"/>
          <w:szCs w:val="28"/>
        </w:rPr>
      </w:pPr>
      <w:r w:rsidRPr="00486147">
        <w:rPr>
          <w:sz w:val="28"/>
          <w:szCs w:val="28"/>
        </w:rPr>
        <w:t>Người tiêu dùng nếu thiếu hiểu biết, dễ dãi trong lựa chọn thực phẩm, cũng góp phần làm giảm áp lực tuân thủ pháp luật đối với các cơ sở sản xuất.</w:t>
      </w:r>
    </w:p>
    <w:p w:rsidR="003577B9" w:rsidRPr="00486147" w:rsidRDefault="003577B9" w:rsidP="00D85E14">
      <w:pPr>
        <w:spacing w:before="0" w:after="0" w:line="312" w:lineRule="auto"/>
        <w:ind w:firstLine="567"/>
        <w:rPr>
          <w:sz w:val="28"/>
          <w:szCs w:val="28"/>
        </w:rPr>
      </w:pPr>
      <w:r w:rsidRPr="00486147">
        <w:rPr>
          <w:sz w:val="28"/>
          <w:szCs w:val="28"/>
        </w:rPr>
        <w:t>Cán bộ quản lý, thanh tra, kiểm tra nếu thiếu trách nhiệm hoặc trình độ chuyên môn chưa đáp ứng yêu cầu, sẽ ảnh hưởng trực tiếp đến việc phát hiện và xử lý vi phạm. Ngoài ra, các tổ chức chính trị – xã hội ở cơ sở vẫn chưa phát huy hết vai trò trong giám sát và tuyên truyền pháp luật ATTP.</w:t>
      </w:r>
    </w:p>
    <w:p w:rsidR="00C672DA" w:rsidRPr="00486147" w:rsidRDefault="003577B9" w:rsidP="00D85E14">
      <w:pPr>
        <w:spacing w:before="0" w:after="0" w:line="312" w:lineRule="auto"/>
        <w:ind w:firstLine="567"/>
        <w:rPr>
          <w:sz w:val="28"/>
          <w:szCs w:val="28"/>
          <w:lang w:val="vi-VN"/>
        </w:rPr>
      </w:pPr>
      <w:r w:rsidRPr="00486147">
        <w:rPr>
          <w:sz w:val="28"/>
          <w:szCs w:val="28"/>
        </w:rPr>
        <w:t>Tóm lại, nâng cao nhận thức và ý thức trách nhiệm pháp lý của các chủ thể liên quan là giải pháp trọng tâm nhằm bảo đảm pháp luật xử lý vi phạm điều kiện ATTP được thực thi hiệu quả hơn trong thực tiễn.</w:t>
      </w:r>
    </w:p>
    <w:p w:rsidR="00D85E14" w:rsidRPr="00486147" w:rsidRDefault="00D85E14" w:rsidP="00D85E14">
      <w:pPr>
        <w:pStyle w:val="1"/>
        <w:spacing w:line="312" w:lineRule="auto"/>
      </w:pPr>
      <w:bookmarkStart w:id="97" w:name="_Toc205399385"/>
      <w:bookmarkStart w:id="98" w:name="_Toc209951496"/>
      <w:bookmarkStart w:id="99" w:name="_Toc210138888"/>
    </w:p>
    <w:p w:rsidR="00826DE4" w:rsidRPr="00486147" w:rsidRDefault="00826DE4" w:rsidP="00D85E14">
      <w:pPr>
        <w:pStyle w:val="1"/>
        <w:spacing w:line="312" w:lineRule="auto"/>
      </w:pPr>
      <w:bookmarkStart w:id="100" w:name="_Toc216504335"/>
      <w:r w:rsidRPr="00486147">
        <w:t>Tiểu kết chương 1</w:t>
      </w:r>
      <w:bookmarkEnd w:id="97"/>
      <w:bookmarkEnd w:id="98"/>
      <w:bookmarkEnd w:id="99"/>
      <w:bookmarkEnd w:id="100"/>
    </w:p>
    <w:p w:rsidR="003577B9" w:rsidRPr="00486147" w:rsidRDefault="003577B9" w:rsidP="00D85E14">
      <w:pPr>
        <w:spacing w:before="0" w:after="0" w:line="312" w:lineRule="auto"/>
        <w:ind w:firstLine="567"/>
        <w:rPr>
          <w:sz w:val="28"/>
          <w:szCs w:val="28"/>
        </w:rPr>
      </w:pPr>
      <w:r w:rsidRPr="00486147">
        <w:rPr>
          <w:sz w:val="28"/>
          <w:szCs w:val="28"/>
        </w:rPr>
        <w:t xml:space="preserve">Chương 1 của đề án đã tập trung làm rõ một số vấn đề lý luận nền tảng về pháp luật xử lý vi phạm điều kiện bảo đảm an toàn thực phẩm. Trước hết, chương đã phân tích các khái niệm liên quan đến điều kiện bảo đảm an toàn thực phẩm, vi phạm điều kiện này cũng như đặc điểm và phân loại các hành vi vi phạm. Tiếp theo, nội dung đã trình bày khái niệm, đặc điểm, nội dung cơ bản và các nguyên tắc điều chỉnh của pháp luật xử lý vi phạm trong lĩnh vực an toàn thực phẩm, có dẫn chiếu đến các quy định pháp luật hiện hành, đặc biệt là </w:t>
      </w:r>
      <w:r w:rsidR="006B0409" w:rsidRPr="00486147">
        <w:rPr>
          <w:sz w:val="28"/>
          <w:szCs w:val="28"/>
        </w:rPr>
        <w:t>Luật An toàn thực phẩm năm 2010, sửa đổi bổ sung năm 2018</w:t>
      </w:r>
      <w:r w:rsidR="006B0409" w:rsidRPr="00486147">
        <w:rPr>
          <w:sz w:val="28"/>
          <w:szCs w:val="28"/>
          <w:lang w:val="vi-VN"/>
        </w:rPr>
        <w:t>, sửa đổi bổ sung năm 2018</w:t>
      </w:r>
      <w:r w:rsidRPr="00486147">
        <w:rPr>
          <w:sz w:val="28"/>
          <w:szCs w:val="28"/>
        </w:rPr>
        <w:t>, Luật Xử lý vi phạm hành chính năm 2012 (sửa đổi, bổ sung năm 2020) và các nghị định hướng dẫn thi hành.</w:t>
      </w:r>
    </w:p>
    <w:p w:rsidR="003577B9" w:rsidRPr="00486147" w:rsidRDefault="003577B9" w:rsidP="00D85E14">
      <w:pPr>
        <w:spacing w:before="0" w:after="0" w:line="312" w:lineRule="auto"/>
        <w:ind w:firstLine="567"/>
        <w:rPr>
          <w:sz w:val="28"/>
          <w:szCs w:val="28"/>
        </w:rPr>
      </w:pPr>
      <w:r w:rsidRPr="00486147">
        <w:rPr>
          <w:sz w:val="28"/>
          <w:szCs w:val="28"/>
        </w:rPr>
        <w:t>Cuối cùng, chương cũng làm rõ các yếu tố tác động đến việc thực thi pháp luật xử lý vi phạm điều kiện bảo đảm an toàn thực phẩm, bao gồm: mức độ hoàn thiện của hệ thống pháp luật, sự lãnh đạo của Đảng và Nhà nước, điều kiện kinh tế - xã hội, địa lý, cùng với nhận thức và trách nhiệm của các chủ thể liên quan. Những cơ sở lý luận này là nền tảng để đề án tiếp tục đi sâu vào phân tích thực trạng và đề xuất giải pháp phù hợp trong các chương tiếp theo.</w:t>
      </w:r>
    </w:p>
    <w:p w:rsidR="00D85E14" w:rsidRPr="00486147" w:rsidRDefault="00D85E14" w:rsidP="00D85E14">
      <w:pPr>
        <w:spacing w:before="0" w:after="0" w:line="312" w:lineRule="auto"/>
        <w:ind w:firstLine="567"/>
        <w:rPr>
          <w:sz w:val="28"/>
          <w:szCs w:val="28"/>
        </w:rPr>
      </w:pPr>
    </w:p>
    <w:p w:rsidR="00D85E14" w:rsidRPr="00486147" w:rsidRDefault="00D85E14" w:rsidP="00D85E14">
      <w:pPr>
        <w:pStyle w:val="1"/>
        <w:spacing w:line="312" w:lineRule="auto"/>
      </w:pPr>
      <w:bookmarkStart w:id="101" w:name="_Toc216504336"/>
      <w:bookmarkStart w:id="102" w:name="_Toc205399386"/>
      <w:bookmarkStart w:id="103" w:name="_Toc209951497"/>
      <w:bookmarkStart w:id="104" w:name="_Toc210138889"/>
      <w:r w:rsidRPr="00486147">
        <w:t>CHƯƠNG 2</w:t>
      </w:r>
      <w:bookmarkEnd w:id="101"/>
    </w:p>
    <w:p w:rsidR="00826DE4" w:rsidRPr="00486147" w:rsidRDefault="00311A49" w:rsidP="00D85E14">
      <w:pPr>
        <w:pStyle w:val="1"/>
        <w:spacing w:line="312" w:lineRule="auto"/>
      </w:pPr>
      <w:bookmarkStart w:id="105" w:name="_Toc216504337"/>
      <w:r w:rsidRPr="00486147">
        <w:t>THỰC TRẠNG PHÁP LUẬT</w:t>
      </w:r>
      <w:r w:rsidR="00826DE4" w:rsidRPr="00486147">
        <w:t xml:space="preserve"> VỀ XỬ LÝ </w:t>
      </w:r>
      <w:r w:rsidR="00230B2A" w:rsidRPr="00486147">
        <w:rPr>
          <w:lang w:val="vi-VN"/>
        </w:rPr>
        <w:t>HÀNH VI</w:t>
      </w:r>
      <w:r w:rsidR="00230B2A" w:rsidRPr="00486147">
        <w:t xml:space="preserve"> </w:t>
      </w:r>
      <w:r w:rsidR="00826DE4" w:rsidRPr="00486147">
        <w:t>VI PHẠM ĐIỀU KIỆN BẢO ĐẢM AN TOÀN THỰC PHẨM</w:t>
      </w:r>
      <w:bookmarkEnd w:id="102"/>
      <w:bookmarkEnd w:id="103"/>
      <w:bookmarkEnd w:id="104"/>
      <w:bookmarkEnd w:id="105"/>
    </w:p>
    <w:p w:rsidR="00D85E14" w:rsidRPr="00486147" w:rsidRDefault="00D85E14" w:rsidP="00D85E14">
      <w:pPr>
        <w:pStyle w:val="1"/>
        <w:spacing w:line="312" w:lineRule="auto"/>
      </w:pPr>
    </w:p>
    <w:p w:rsidR="00826DE4" w:rsidRPr="00486147" w:rsidRDefault="00826DE4" w:rsidP="00D85E14">
      <w:pPr>
        <w:pStyle w:val="2"/>
        <w:spacing w:line="312" w:lineRule="auto"/>
      </w:pPr>
      <w:bookmarkStart w:id="106" w:name="_Toc205399387"/>
      <w:bookmarkStart w:id="107" w:name="_Toc209951498"/>
      <w:bookmarkStart w:id="108" w:name="_Toc210138890"/>
      <w:bookmarkStart w:id="109" w:name="_Toc216504338"/>
      <w:r w:rsidRPr="00486147">
        <w:t>2.1. Quy định pháp luật hiện hành về xử lý vi phạm điều kiện bảo đảm an toàn thực phẩm</w:t>
      </w:r>
      <w:bookmarkEnd w:id="106"/>
      <w:bookmarkEnd w:id="107"/>
      <w:bookmarkEnd w:id="108"/>
      <w:bookmarkEnd w:id="109"/>
    </w:p>
    <w:p w:rsidR="007756A1" w:rsidRPr="00486147" w:rsidRDefault="00826DE4" w:rsidP="00D85E14">
      <w:pPr>
        <w:pStyle w:val="3"/>
        <w:spacing w:line="312" w:lineRule="auto"/>
      </w:pPr>
      <w:bookmarkStart w:id="110" w:name="_Toc205399388"/>
      <w:bookmarkStart w:id="111" w:name="_Toc209951499"/>
      <w:bookmarkStart w:id="112" w:name="_Toc210138891"/>
      <w:bookmarkStart w:id="113" w:name="_Toc216504339"/>
      <w:r w:rsidRPr="00486147">
        <w:t xml:space="preserve">2.1.1. </w:t>
      </w:r>
      <w:bookmarkEnd w:id="110"/>
      <w:r w:rsidR="009856BA" w:rsidRPr="00486147">
        <w:t>Quy phạm pháp luật về hành vi vi phạm điều kiện bảo đảm an toàn thực phẩm</w:t>
      </w:r>
      <w:bookmarkEnd w:id="111"/>
      <w:bookmarkEnd w:id="112"/>
      <w:bookmarkEnd w:id="113"/>
    </w:p>
    <w:p w:rsidR="00C672DA" w:rsidRPr="00486147" w:rsidRDefault="007900A1" w:rsidP="00D85E14">
      <w:pPr>
        <w:spacing w:before="0" w:after="0" w:line="312" w:lineRule="auto"/>
        <w:ind w:firstLine="567"/>
        <w:rPr>
          <w:sz w:val="28"/>
          <w:szCs w:val="28"/>
          <w:lang w:val="vi-VN"/>
        </w:rPr>
      </w:pPr>
      <w:r w:rsidRPr="00486147">
        <w:rPr>
          <w:sz w:val="28"/>
          <w:szCs w:val="28"/>
        </w:rPr>
        <w:t>P</w:t>
      </w:r>
      <w:r w:rsidR="001E1114" w:rsidRPr="00486147">
        <w:rPr>
          <w:sz w:val="28"/>
          <w:szCs w:val="28"/>
          <w:lang w:val="vi-VN"/>
        </w:rPr>
        <w:t>háp luật hiện hành đã quy định rõ ràng, cụ thể và toàn diện các hành vi bị nghiêm cấm trong lĩnh vực an toàn thực phẩm. Các quy định không chỉ nhằm mục đích răn đe, xử lý mà còn góp phần nâng cao nhận thức, trách nhiệm pháp lý của các tổ chức, cá nhân trong sản xuất, kinh doanh thực phẩm. Đây cũng là nền tảng pháp lý quan trọng để đánh giá thực trạng, đề xuất giải pháp trong quá trình nghiên cứu và hoàn thiện pháp luật xử lý vi phạm điều kiện bảo đảm an toàn thực phẩm tại Việt Nam.</w:t>
      </w:r>
    </w:p>
    <w:p w:rsidR="00826DE4" w:rsidRPr="00486147" w:rsidRDefault="007756A1" w:rsidP="00D85E14">
      <w:pPr>
        <w:pStyle w:val="3"/>
        <w:spacing w:line="312" w:lineRule="auto"/>
      </w:pPr>
      <w:bookmarkStart w:id="114" w:name="_Toc205399389"/>
      <w:bookmarkStart w:id="115" w:name="_Toc209951500"/>
      <w:bookmarkStart w:id="116" w:name="_Toc210138892"/>
      <w:bookmarkStart w:id="117" w:name="_Toc216504340"/>
      <w:r w:rsidRPr="00486147">
        <w:t>2.1.2</w:t>
      </w:r>
      <w:bookmarkEnd w:id="114"/>
      <w:r w:rsidR="009856BA" w:rsidRPr="00486147">
        <w:t>. Quy phạm pháp luật về hình thức xử lý và chế tài xử lý vi phạm điều kiện bảo đảm an toàn thực phẩm</w:t>
      </w:r>
      <w:bookmarkEnd w:id="115"/>
      <w:bookmarkEnd w:id="116"/>
      <w:bookmarkEnd w:id="117"/>
    </w:p>
    <w:p w:rsidR="00C672DA" w:rsidRPr="00486147" w:rsidRDefault="00FB261E" w:rsidP="00D85E14">
      <w:pPr>
        <w:spacing w:before="0" w:after="0" w:line="312" w:lineRule="auto"/>
        <w:ind w:firstLine="567"/>
        <w:rPr>
          <w:i/>
          <w:iCs/>
          <w:sz w:val="28"/>
          <w:szCs w:val="28"/>
          <w:lang w:val="vi-VN"/>
        </w:rPr>
      </w:pPr>
      <w:r w:rsidRPr="00486147">
        <w:rPr>
          <w:i/>
          <w:iCs/>
          <w:sz w:val="28"/>
          <w:szCs w:val="28"/>
          <w:lang w:val="vi-VN"/>
        </w:rPr>
        <w:t xml:space="preserve">2.1.2.1. </w:t>
      </w:r>
      <w:r w:rsidR="00092646" w:rsidRPr="00486147">
        <w:rPr>
          <w:i/>
          <w:iCs/>
          <w:sz w:val="28"/>
          <w:szCs w:val="28"/>
          <w:lang w:val="vi-VN"/>
        </w:rPr>
        <w:t>Đối với</w:t>
      </w:r>
      <w:r w:rsidRPr="00486147">
        <w:rPr>
          <w:i/>
          <w:iCs/>
          <w:sz w:val="28"/>
          <w:szCs w:val="28"/>
          <w:lang w:val="vi-VN"/>
        </w:rPr>
        <w:t xml:space="preserve"> vi phạm hành chính</w:t>
      </w:r>
    </w:p>
    <w:p w:rsidR="00B22AE0" w:rsidRPr="00486147" w:rsidRDefault="00B22AE0" w:rsidP="00D85E14">
      <w:pPr>
        <w:spacing w:before="0" w:after="0" w:line="312" w:lineRule="auto"/>
        <w:ind w:firstLine="567"/>
        <w:rPr>
          <w:sz w:val="28"/>
          <w:szCs w:val="28"/>
          <w:lang w:val="vi-VN"/>
        </w:rPr>
      </w:pPr>
      <w:r w:rsidRPr="00486147">
        <w:rPr>
          <w:sz w:val="28"/>
          <w:szCs w:val="28"/>
          <w:lang w:val="vi-VN"/>
        </w:rPr>
        <w:t xml:space="preserve">Trong hệ thống pháp luật Việt Nam, các hành vi vi phạm điều kiện bảo đảm ATTP có thể bị xử lý bằng nhiều hình thức pháp lý khác nhau tùy theo mức độ vi phạm, hậu quả gây ra và chủ thể thực hiện hành vi. Cụ thể, việc xử lý được chia thành ba nhóm chính: </w:t>
      </w:r>
      <w:r w:rsidRPr="00486147">
        <w:rPr>
          <w:rFonts w:eastAsiaTheme="majorEastAsia"/>
          <w:sz w:val="28"/>
          <w:szCs w:val="28"/>
          <w:lang w:val="vi-VN"/>
        </w:rPr>
        <w:t>(a) xử phạt vi phạm hành chính, (b) xử lý hình sự, và (c) trách nhiệm dân sự</w:t>
      </w:r>
      <w:r w:rsidRPr="00486147">
        <w:rPr>
          <w:sz w:val="28"/>
          <w:szCs w:val="28"/>
          <w:lang w:val="vi-VN"/>
        </w:rPr>
        <w:t>. Mỗi hình thức đều có căn cứ pháp lý rõ ràng và mang tính răn đe, giáo dục, đồng thời bảo vệ quyền lợi của cộng đồng và người tiêu dùng.</w:t>
      </w:r>
    </w:p>
    <w:p w:rsidR="00A77431" w:rsidRPr="00486147" w:rsidRDefault="00A77431" w:rsidP="00D85E14">
      <w:pPr>
        <w:spacing w:before="0" w:after="0" w:line="312" w:lineRule="auto"/>
        <w:ind w:firstLine="567"/>
        <w:rPr>
          <w:b/>
          <w:bCs/>
          <w:i/>
          <w:iCs/>
          <w:sz w:val="28"/>
          <w:szCs w:val="28"/>
          <w:lang w:val="vi-VN"/>
        </w:rPr>
      </w:pPr>
      <w:r w:rsidRPr="00486147">
        <w:rPr>
          <w:b/>
          <w:bCs/>
          <w:i/>
          <w:iCs/>
          <w:sz w:val="28"/>
          <w:szCs w:val="28"/>
          <w:lang w:val="vi-VN"/>
        </w:rPr>
        <w:t>a) Xử phạt vi phạm hành chính</w:t>
      </w:r>
    </w:p>
    <w:p w:rsidR="00A77431" w:rsidRPr="00486147" w:rsidRDefault="00A77431" w:rsidP="00D85E14">
      <w:pPr>
        <w:spacing w:before="0" w:after="0" w:line="312" w:lineRule="auto"/>
        <w:ind w:firstLine="567"/>
        <w:rPr>
          <w:sz w:val="28"/>
          <w:szCs w:val="28"/>
          <w:lang w:val="vi-VN"/>
        </w:rPr>
      </w:pPr>
      <w:r w:rsidRPr="00486147">
        <w:rPr>
          <w:sz w:val="28"/>
          <w:szCs w:val="28"/>
          <w:lang w:val="vi-VN"/>
        </w:rPr>
        <w:t>Xử phạt vi phạm hành chính là hình thức xử lý được áp dụng phổ biến nhất đối với những hành vi vi phạm pháp luật về an toàn thực phẩm mà chưa đến mức truy cứu trách nhiệm hình sự. Theo Luật Xử lý vi phạm hành chính năm 2012, sửa đổi bổ sung năm 2020,</w:t>
      </w:r>
      <w:r w:rsidR="00B91533" w:rsidRPr="00486147">
        <w:rPr>
          <w:sz w:val="28"/>
          <w:szCs w:val="28"/>
          <w:lang w:val="vi-VN"/>
        </w:rPr>
        <w:t xml:space="preserve"> 2025</w:t>
      </w:r>
      <w:r w:rsidRPr="00486147">
        <w:rPr>
          <w:sz w:val="28"/>
          <w:szCs w:val="28"/>
          <w:lang w:val="vi-VN"/>
        </w:rPr>
        <w:t xml:space="preserve"> hành vi vi phạm hành chính trong lĩnh vực ATTP được xử lý bởi người có thẩm quyền thông qua các hình thức xử phạt chính, hình thức xử phạt bổ sung và biện pháp khắc phục hậu quả.</w:t>
      </w:r>
    </w:p>
    <w:p w:rsidR="00A77431" w:rsidRPr="00486147" w:rsidRDefault="007900A1" w:rsidP="00D85E14">
      <w:pPr>
        <w:spacing w:before="0" w:after="0" w:line="312" w:lineRule="auto"/>
        <w:ind w:firstLine="567"/>
        <w:rPr>
          <w:sz w:val="28"/>
          <w:szCs w:val="28"/>
          <w:lang w:val="vi-VN"/>
        </w:rPr>
      </w:pPr>
      <w:r w:rsidRPr="00486147">
        <w:rPr>
          <w:sz w:val="28"/>
          <w:szCs w:val="28"/>
        </w:rPr>
        <w:t>X</w:t>
      </w:r>
      <w:r w:rsidR="00A77431" w:rsidRPr="00486147">
        <w:rPr>
          <w:sz w:val="28"/>
          <w:szCs w:val="28"/>
        </w:rPr>
        <w:t>ử phạt vi phạm hành chính đóng vai trò quan trọng trong việc xử lý nhanh gọn, kịp thời các hành vi vi phạm phổ biến trong lĩnh vực ATTP, nhất là ở các khâu sản xuất, phân phối, bán lẻ thực phẩm.</w:t>
      </w:r>
    </w:p>
    <w:p w:rsidR="00A77431" w:rsidRPr="00486147" w:rsidRDefault="00092646" w:rsidP="00D85E14">
      <w:pPr>
        <w:spacing w:before="0" w:after="0" w:line="312" w:lineRule="auto"/>
        <w:ind w:firstLine="567"/>
        <w:rPr>
          <w:b/>
          <w:bCs/>
          <w:i/>
          <w:iCs/>
          <w:sz w:val="28"/>
          <w:szCs w:val="28"/>
          <w:lang w:val="vi-VN"/>
        </w:rPr>
      </w:pPr>
      <w:r w:rsidRPr="00486147">
        <w:rPr>
          <w:i/>
          <w:iCs/>
          <w:sz w:val="28"/>
          <w:szCs w:val="28"/>
          <w:lang w:val="vi-VN"/>
        </w:rPr>
        <w:t>2.1.2.2. Đối với vi phạm</w:t>
      </w:r>
      <w:r w:rsidR="00A77431" w:rsidRPr="00486147">
        <w:rPr>
          <w:b/>
          <w:bCs/>
          <w:i/>
          <w:iCs/>
          <w:sz w:val="28"/>
          <w:szCs w:val="28"/>
          <w:lang w:val="vi-VN"/>
        </w:rPr>
        <w:t xml:space="preserve"> </w:t>
      </w:r>
      <w:r w:rsidR="00A77431" w:rsidRPr="00486147">
        <w:rPr>
          <w:i/>
          <w:iCs/>
          <w:sz w:val="28"/>
          <w:szCs w:val="28"/>
          <w:lang w:val="vi-VN"/>
        </w:rPr>
        <w:t>hình sự</w:t>
      </w:r>
    </w:p>
    <w:p w:rsidR="00A77431" w:rsidRPr="00486147" w:rsidRDefault="00A77431" w:rsidP="00D85E14">
      <w:pPr>
        <w:spacing w:before="0" w:after="0" w:line="312" w:lineRule="auto"/>
        <w:ind w:firstLine="567"/>
        <w:rPr>
          <w:spacing w:val="-4"/>
          <w:sz w:val="28"/>
          <w:szCs w:val="28"/>
          <w:lang w:val="vi-VN"/>
        </w:rPr>
      </w:pPr>
      <w:r w:rsidRPr="00486147">
        <w:rPr>
          <w:spacing w:val="-4"/>
          <w:sz w:val="28"/>
          <w:szCs w:val="28"/>
          <w:lang w:val="vi-VN"/>
        </w:rPr>
        <w:t>Đối với các hành vi vi phạm ATTP có tính chất nghiêm trọng, gây thiệt hại lớn về sức khỏe, tính mạng con người, hoặc gây hậu quả đặc biệt nghiêm trọng thì không chỉ dừng lại ở xử phạt hành chính mà sẽ bị truy cứu trách nhiệm hình sự theo quy định của Bộ luật Hình sự năm 2015 (sửa đổi, bổ sung năm 2017</w:t>
      </w:r>
      <w:r w:rsidR="00305354" w:rsidRPr="00486147">
        <w:rPr>
          <w:spacing w:val="-4"/>
          <w:sz w:val="28"/>
          <w:szCs w:val="28"/>
          <w:lang w:val="vi-VN"/>
        </w:rPr>
        <w:t>, 2025</w:t>
      </w:r>
      <w:r w:rsidRPr="00486147">
        <w:rPr>
          <w:spacing w:val="-4"/>
          <w:sz w:val="28"/>
          <w:szCs w:val="28"/>
          <w:lang w:val="vi-VN"/>
        </w:rPr>
        <w:t>).</w:t>
      </w:r>
    </w:p>
    <w:p w:rsidR="00A77431" w:rsidRPr="00486147" w:rsidRDefault="00A77431" w:rsidP="00D85E14">
      <w:pPr>
        <w:spacing w:before="0" w:after="0" w:line="312" w:lineRule="auto"/>
        <w:ind w:firstLine="567"/>
        <w:rPr>
          <w:sz w:val="28"/>
          <w:szCs w:val="28"/>
          <w:lang w:val="vi-VN"/>
        </w:rPr>
      </w:pPr>
      <w:r w:rsidRPr="00486147">
        <w:rPr>
          <w:sz w:val="28"/>
          <w:szCs w:val="28"/>
          <w:lang w:val="vi-VN"/>
        </w:rPr>
        <w:t>Những quy định này thể hiện sự nghiêm khắc của pháp luật nhằm xử lý triệt để các hành vi coi thường sức khỏe cộng đồng, bảo vệ tính mạng người dân.</w:t>
      </w:r>
    </w:p>
    <w:p w:rsidR="00A77431" w:rsidRPr="00486147" w:rsidRDefault="00305354" w:rsidP="00D85E14">
      <w:pPr>
        <w:spacing w:before="0" w:after="0" w:line="312" w:lineRule="auto"/>
        <w:ind w:firstLine="567"/>
        <w:rPr>
          <w:b/>
          <w:bCs/>
          <w:i/>
          <w:iCs/>
          <w:sz w:val="28"/>
          <w:szCs w:val="28"/>
          <w:lang w:val="vi-VN"/>
        </w:rPr>
      </w:pPr>
      <w:r w:rsidRPr="00486147">
        <w:rPr>
          <w:i/>
          <w:iCs/>
          <w:sz w:val="28"/>
          <w:szCs w:val="28"/>
          <w:lang w:val="vi-VN"/>
        </w:rPr>
        <w:t>2.1.2.3.</w:t>
      </w:r>
      <w:r w:rsidR="00A77431" w:rsidRPr="00486147">
        <w:rPr>
          <w:i/>
          <w:iCs/>
          <w:sz w:val="28"/>
          <w:szCs w:val="28"/>
          <w:lang w:val="vi-VN"/>
        </w:rPr>
        <w:t xml:space="preserve"> </w:t>
      </w:r>
      <w:r w:rsidRPr="00486147">
        <w:rPr>
          <w:i/>
          <w:iCs/>
          <w:sz w:val="28"/>
          <w:szCs w:val="28"/>
          <w:lang w:val="vi-VN"/>
        </w:rPr>
        <w:t>Đối với vi phạm</w:t>
      </w:r>
      <w:r w:rsidR="00A77431" w:rsidRPr="00486147">
        <w:rPr>
          <w:i/>
          <w:iCs/>
          <w:sz w:val="28"/>
          <w:szCs w:val="28"/>
          <w:lang w:val="vi-VN"/>
        </w:rPr>
        <w:t xml:space="preserve"> dân sự</w:t>
      </w:r>
    </w:p>
    <w:p w:rsidR="00A77431" w:rsidRPr="00486147" w:rsidRDefault="00A77431" w:rsidP="00D85E14">
      <w:pPr>
        <w:spacing w:before="0" w:after="0" w:line="312" w:lineRule="auto"/>
        <w:ind w:firstLine="567"/>
        <w:rPr>
          <w:sz w:val="28"/>
          <w:szCs w:val="28"/>
          <w:lang w:val="vi-VN"/>
        </w:rPr>
      </w:pPr>
      <w:r w:rsidRPr="00486147">
        <w:rPr>
          <w:sz w:val="28"/>
          <w:szCs w:val="28"/>
          <w:lang w:val="vi-VN"/>
        </w:rPr>
        <w:t>Bên cạnh các chế tài hành chính và hình sự, chủ thể vi phạm ATTP còn phải chịu trách nhiệm dân sự nếu hành vi của họ gây thiệt hại cho cá nhân, tổ chức khác. Trách nhiệm dân sự được áp dụng dựa trên nguyên tắc bồi thường thiệt hại ngoài hợp đồng, được quy định trong Bộ luật Dân sự năm 2015 và các luật chuyên ngành như Luật ATTP 2010.</w:t>
      </w:r>
    </w:p>
    <w:p w:rsidR="00A77431" w:rsidRPr="00486147" w:rsidRDefault="00A77431" w:rsidP="00D85E14">
      <w:pPr>
        <w:spacing w:before="0" w:after="0" w:line="312" w:lineRule="auto"/>
        <w:ind w:firstLine="567"/>
        <w:rPr>
          <w:sz w:val="28"/>
          <w:szCs w:val="28"/>
          <w:lang w:val="vi-VN"/>
        </w:rPr>
      </w:pPr>
      <w:r w:rsidRPr="00486147">
        <w:rPr>
          <w:sz w:val="28"/>
          <w:szCs w:val="28"/>
        </w:rPr>
        <w:t>Trách nhiệm dân sự giúp khôi phục quyền lợi của người tiêu dùng, đồng thời nâng cao ý thức trách nhiệm xã hội của các doanh nghiệp trong lĩnh vực thực phẩm.</w:t>
      </w:r>
    </w:p>
    <w:p w:rsidR="00FB261E" w:rsidRPr="00486147" w:rsidRDefault="00A77431" w:rsidP="00D85E14">
      <w:pPr>
        <w:spacing w:before="0" w:after="0" w:line="312" w:lineRule="auto"/>
        <w:ind w:firstLine="567"/>
        <w:rPr>
          <w:sz w:val="28"/>
          <w:szCs w:val="28"/>
          <w:lang w:val="vi-VN"/>
        </w:rPr>
      </w:pPr>
      <w:r w:rsidRPr="00486147">
        <w:rPr>
          <w:sz w:val="28"/>
          <w:szCs w:val="28"/>
          <w:lang w:val="vi-VN"/>
        </w:rPr>
        <w:t>Ba loại hình xử lý trên không loại trừ lẫn nhau, mà có thể được áp dụng đồng thời tùy thuộc vào tính chất, mức độ của hành vi vi phạm. Việc áp dụng đúng và đầy đủ các hình thức xử lý sẽ giúp nâng cao hiệu quả quản lý nhà nước về ATTP, bảo đảm sức khỏe cộng đồng và giữ gìn trật tự, kỷ cương trong sản xuất, kinh doanh thực phẩm.</w:t>
      </w:r>
    </w:p>
    <w:p w:rsidR="00826DE4" w:rsidRPr="00486147" w:rsidRDefault="00826DE4" w:rsidP="00D85E14">
      <w:pPr>
        <w:pStyle w:val="3"/>
        <w:spacing w:line="312" w:lineRule="auto"/>
      </w:pPr>
      <w:bookmarkStart w:id="118" w:name="_Toc205399390"/>
      <w:bookmarkStart w:id="119" w:name="_Toc209951501"/>
      <w:bookmarkStart w:id="120" w:name="_Toc210138893"/>
      <w:bookmarkStart w:id="121" w:name="_Toc216504341"/>
      <w:r w:rsidRPr="00486147">
        <w:t>2.1.</w:t>
      </w:r>
      <w:r w:rsidR="0026283F" w:rsidRPr="00486147">
        <w:t>3</w:t>
      </w:r>
      <w:r w:rsidRPr="00486147">
        <w:t xml:space="preserve">. </w:t>
      </w:r>
      <w:bookmarkEnd w:id="118"/>
      <w:r w:rsidR="009856BA" w:rsidRPr="00486147">
        <w:t>Quy phạm pháp luật về chủ thể có thẩm quyền xử lý</w:t>
      </w:r>
      <w:bookmarkEnd w:id="119"/>
      <w:bookmarkEnd w:id="120"/>
      <w:bookmarkEnd w:id="121"/>
    </w:p>
    <w:p w:rsidR="00424EE8" w:rsidRPr="00486147" w:rsidRDefault="00424EE8" w:rsidP="00D85E14">
      <w:pPr>
        <w:spacing w:before="0" w:after="0" w:line="312" w:lineRule="auto"/>
        <w:ind w:firstLine="567"/>
        <w:rPr>
          <w:sz w:val="28"/>
          <w:szCs w:val="28"/>
          <w:lang w:val="vi-VN"/>
        </w:rPr>
      </w:pPr>
      <w:r w:rsidRPr="00486147">
        <w:rPr>
          <w:sz w:val="28"/>
          <w:szCs w:val="28"/>
          <w:lang w:val="vi-VN"/>
        </w:rPr>
        <w:t>Việc xác định thẩm quyền lập biên bản và xử lý vi phạm hành chính trong lĩnh vực an toàn thực phẩm là yếu tố quan trọng trong việc đảm bảo hiệu quả thực thi pháp luật. Tại Điều 6 Luật An toàn thực phẩm 2010, Nhà nước quy định rõ các chế tài xử lý đối với các hành vi vi phạm pháp luật về an toàn thực phẩm.</w:t>
      </w:r>
    </w:p>
    <w:p w:rsidR="00424EE8" w:rsidRPr="00486147" w:rsidRDefault="00424EE8" w:rsidP="00D85E14">
      <w:pPr>
        <w:spacing w:before="0" w:after="0" w:line="312" w:lineRule="auto"/>
        <w:ind w:firstLine="567"/>
        <w:rPr>
          <w:b/>
          <w:bCs/>
          <w:i/>
          <w:iCs/>
          <w:sz w:val="28"/>
          <w:szCs w:val="28"/>
          <w:lang w:val="vi-VN"/>
        </w:rPr>
      </w:pPr>
      <w:r w:rsidRPr="00486147">
        <w:rPr>
          <w:b/>
          <w:bCs/>
          <w:i/>
          <w:iCs/>
          <w:sz w:val="28"/>
          <w:szCs w:val="28"/>
          <w:lang w:val="vi-VN"/>
        </w:rPr>
        <w:t>Chủ thể có thẩm quyền lập biên bản vi phạm hành chính</w:t>
      </w:r>
    </w:p>
    <w:p w:rsidR="00670E50" w:rsidRPr="00486147" w:rsidRDefault="00670E50" w:rsidP="00D85E14">
      <w:pPr>
        <w:spacing w:before="0" w:after="0" w:line="312" w:lineRule="auto"/>
        <w:ind w:firstLine="567"/>
        <w:rPr>
          <w:sz w:val="28"/>
          <w:szCs w:val="28"/>
          <w:lang w:eastAsia="en-US"/>
        </w:rPr>
      </w:pPr>
      <w:r w:rsidRPr="00486147">
        <w:rPr>
          <w:rFonts w:eastAsiaTheme="majorEastAsia"/>
          <w:sz w:val="28"/>
          <w:szCs w:val="28"/>
          <w:lang w:eastAsia="en-US"/>
        </w:rPr>
        <w:t>Thẩm quyền xử phạt vi phạm hành chính</w:t>
      </w:r>
      <w:r w:rsidRPr="00486147">
        <w:rPr>
          <w:sz w:val="28"/>
          <w:szCs w:val="28"/>
          <w:lang w:eastAsia="en-US"/>
        </w:rPr>
        <w:t xml:space="preserve"> được xác định dựa trên phạm vi quyền hạn của từng chức danh có thẩm quyền theo quy định của Luật Xử lý vi phạm hành chính.</w:t>
      </w:r>
    </w:p>
    <w:p w:rsidR="008E3AC0" w:rsidRPr="00486147" w:rsidRDefault="00670E50" w:rsidP="00D85E14">
      <w:pPr>
        <w:spacing w:before="0" w:after="0" w:line="312" w:lineRule="auto"/>
        <w:ind w:firstLine="567"/>
        <w:rPr>
          <w:sz w:val="28"/>
          <w:szCs w:val="28"/>
          <w:lang w:eastAsia="en-US"/>
        </w:rPr>
      </w:pPr>
      <w:r w:rsidRPr="00486147">
        <w:rPr>
          <w:sz w:val="28"/>
          <w:szCs w:val="28"/>
          <w:lang w:eastAsia="en-US"/>
        </w:rPr>
        <w:t xml:space="preserve">Thứ nhất, trong trường hợp xử phạt bằng tiền, pháp luật quy định thẩm quyền xử phạt đối với </w:t>
      </w:r>
      <w:r w:rsidRPr="00486147">
        <w:rPr>
          <w:rFonts w:eastAsiaTheme="majorEastAsia"/>
          <w:sz w:val="28"/>
          <w:szCs w:val="28"/>
          <w:lang w:eastAsia="en-US"/>
        </w:rPr>
        <w:t>tổ chức</w:t>
      </w:r>
      <w:r w:rsidRPr="00486147">
        <w:rPr>
          <w:sz w:val="28"/>
          <w:szCs w:val="28"/>
          <w:lang w:eastAsia="en-US"/>
        </w:rPr>
        <w:t xml:space="preserve"> được xác định </w:t>
      </w:r>
      <w:r w:rsidRPr="00486147">
        <w:rPr>
          <w:rFonts w:eastAsiaTheme="majorEastAsia"/>
          <w:sz w:val="28"/>
          <w:szCs w:val="28"/>
          <w:lang w:eastAsia="en-US"/>
        </w:rPr>
        <w:t>gấp đôi</w:t>
      </w:r>
      <w:r w:rsidRPr="00486147">
        <w:rPr>
          <w:sz w:val="28"/>
          <w:szCs w:val="28"/>
          <w:lang w:eastAsia="en-US"/>
        </w:rPr>
        <w:t xml:space="preserve"> so với thẩm quyền xử phạt đối với </w:t>
      </w:r>
      <w:r w:rsidRPr="00486147">
        <w:rPr>
          <w:rFonts w:eastAsiaTheme="majorEastAsia"/>
          <w:sz w:val="28"/>
          <w:szCs w:val="28"/>
          <w:lang w:eastAsia="en-US"/>
        </w:rPr>
        <w:t>cá nhân</w:t>
      </w:r>
      <w:r w:rsidRPr="00486147">
        <w:rPr>
          <w:sz w:val="28"/>
          <w:szCs w:val="28"/>
          <w:lang w:eastAsia="en-US"/>
        </w:rPr>
        <w:t>.</w:t>
      </w:r>
    </w:p>
    <w:p w:rsidR="00E5708A" w:rsidRPr="00486147" w:rsidRDefault="00670E50" w:rsidP="00D85E14">
      <w:pPr>
        <w:spacing w:before="0" w:after="0" w:line="312" w:lineRule="auto"/>
        <w:ind w:firstLine="567"/>
        <w:rPr>
          <w:sz w:val="28"/>
          <w:szCs w:val="28"/>
          <w:lang w:val="vi-VN" w:eastAsia="en-US"/>
        </w:rPr>
      </w:pPr>
      <w:r w:rsidRPr="00486147">
        <w:rPr>
          <w:sz w:val="28"/>
          <w:szCs w:val="28"/>
          <w:lang w:eastAsia="en-US"/>
        </w:rPr>
        <w:t xml:space="preserve">Thứ hai, trong trường hợp xử phạt đối với vi phạm hành chính xảy ra </w:t>
      </w:r>
      <w:r w:rsidRPr="00486147">
        <w:rPr>
          <w:rFonts w:eastAsiaTheme="majorEastAsia"/>
          <w:sz w:val="28"/>
          <w:szCs w:val="28"/>
          <w:lang w:eastAsia="en-US"/>
        </w:rPr>
        <w:t>trong khu vực nội thành của thành phố</w:t>
      </w:r>
      <w:r w:rsidRPr="00486147">
        <w:rPr>
          <w:sz w:val="28"/>
          <w:szCs w:val="28"/>
          <w:lang w:eastAsia="en-US"/>
        </w:rPr>
        <w:t xml:space="preserve">, đối với những lĩnh vực được quy định tại khoản 1 Điều 23 Luật XLVPHC, thì các chức danh có thẩm quyền phạt tiền theo quy định của Chính phủ cũng đồng thời có thẩm quyền xử phạt tương ứng với </w:t>
      </w:r>
      <w:r w:rsidRPr="00486147">
        <w:rPr>
          <w:rFonts w:eastAsiaTheme="majorEastAsia"/>
          <w:sz w:val="28"/>
          <w:szCs w:val="28"/>
          <w:lang w:eastAsia="en-US"/>
        </w:rPr>
        <w:t>mức tiền phạt cao hơn</w:t>
      </w:r>
      <w:r w:rsidRPr="00486147">
        <w:rPr>
          <w:sz w:val="28"/>
          <w:szCs w:val="28"/>
          <w:lang w:eastAsia="en-US"/>
        </w:rPr>
        <w:t>, trên cơ sở các mức cụ thể do Hội đồng nhân dân thành phố quy định.</w:t>
      </w:r>
    </w:p>
    <w:p w:rsidR="00424EE8" w:rsidRPr="00486147" w:rsidRDefault="00424EE8" w:rsidP="00D85E14">
      <w:pPr>
        <w:spacing w:before="0" w:after="0" w:line="312" w:lineRule="auto"/>
        <w:ind w:firstLine="567"/>
        <w:rPr>
          <w:b/>
          <w:bCs/>
          <w:i/>
          <w:iCs/>
          <w:sz w:val="28"/>
          <w:szCs w:val="28"/>
          <w:lang w:val="vi-VN"/>
        </w:rPr>
      </w:pPr>
      <w:r w:rsidRPr="00486147">
        <w:rPr>
          <w:b/>
          <w:bCs/>
          <w:i/>
          <w:iCs/>
          <w:sz w:val="28"/>
          <w:szCs w:val="28"/>
          <w:lang w:val="vi-VN"/>
        </w:rPr>
        <w:t>Hình phạt bổ sung</w:t>
      </w:r>
    </w:p>
    <w:p w:rsidR="00331492" w:rsidRPr="00486147" w:rsidRDefault="0006731E" w:rsidP="00D85E14">
      <w:pPr>
        <w:spacing w:before="0" w:after="0" w:line="312" w:lineRule="auto"/>
        <w:ind w:firstLine="567"/>
        <w:rPr>
          <w:sz w:val="28"/>
          <w:szCs w:val="28"/>
          <w:lang w:val="vi-VN"/>
        </w:rPr>
      </w:pPr>
      <w:r w:rsidRPr="00486147">
        <w:rPr>
          <w:sz w:val="28"/>
          <w:szCs w:val="28"/>
        </w:rPr>
        <w:t>H</w:t>
      </w:r>
      <w:r w:rsidR="00424EE8" w:rsidRPr="00486147">
        <w:rPr>
          <w:sz w:val="28"/>
          <w:szCs w:val="28"/>
          <w:lang w:val="vi-VN"/>
        </w:rPr>
        <w:t>ệ thống các quy định pháp luật hiện hành đã thiết lập rõ ràng các căn cứ và thẩm quyền cho việc xử lý vi phạm hành chính trong lĩnh vực an toàn thực phẩm. Từ quy định tại Luật đến các văn bản dưới luật như Nghị định 115/2018/NĐ-CP, cùng với việc phân quyền cụ thể cho các cơ quan, cá nhân có thẩm quyền, tạo điều kiện thuận lợi cho việc phát hiện, ngăn chặn và xử lý vi phạm một cách hiệu quả, góp phần nâng cao chất lượng quản lý an toàn thực phẩm trong thực tiễn.</w:t>
      </w:r>
    </w:p>
    <w:p w:rsidR="00E03F1C" w:rsidRPr="00486147" w:rsidRDefault="00E03F1C" w:rsidP="00D85E14">
      <w:pPr>
        <w:spacing w:before="0" w:after="0" w:line="312" w:lineRule="auto"/>
        <w:ind w:firstLine="567"/>
        <w:rPr>
          <w:b/>
          <w:bCs/>
          <w:i/>
          <w:iCs/>
          <w:sz w:val="28"/>
          <w:szCs w:val="28"/>
          <w:lang w:val="vi-VN"/>
        </w:rPr>
      </w:pPr>
      <w:r w:rsidRPr="00486147">
        <w:rPr>
          <w:b/>
          <w:bCs/>
          <w:i/>
          <w:iCs/>
          <w:sz w:val="28"/>
          <w:szCs w:val="28"/>
          <w:lang w:val="vi-VN"/>
        </w:rPr>
        <w:t>T</w:t>
      </w:r>
      <w:r w:rsidR="00F552C4" w:rsidRPr="00486147">
        <w:rPr>
          <w:b/>
          <w:bCs/>
          <w:i/>
          <w:iCs/>
          <w:sz w:val="28"/>
          <w:szCs w:val="28"/>
          <w:lang w:val="vi-VN"/>
        </w:rPr>
        <w:t>hẩm quyền xử lý vi phạm hình sự</w:t>
      </w:r>
      <w:r w:rsidRPr="00486147">
        <w:rPr>
          <w:b/>
          <w:bCs/>
          <w:i/>
          <w:iCs/>
          <w:sz w:val="28"/>
          <w:szCs w:val="28"/>
          <w:lang w:val="vi-VN"/>
        </w:rPr>
        <w:t xml:space="preserve"> trong lĩnh vực an toàn thực phẩm</w:t>
      </w:r>
    </w:p>
    <w:p w:rsidR="00F36259" w:rsidRPr="00486147" w:rsidRDefault="00F36259" w:rsidP="00D85E14">
      <w:pPr>
        <w:spacing w:before="0" w:after="0" w:line="312" w:lineRule="auto"/>
        <w:ind w:firstLine="567"/>
        <w:rPr>
          <w:sz w:val="28"/>
          <w:szCs w:val="28"/>
          <w:lang w:eastAsia="en-US"/>
        </w:rPr>
      </w:pPr>
      <w:r w:rsidRPr="00486147">
        <w:rPr>
          <w:sz w:val="28"/>
          <w:szCs w:val="28"/>
          <w:lang w:eastAsia="en-US"/>
        </w:rPr>
        <w:t>Trong lĩnh vực an toàn thực phẩm (ATTP), ngoài chế tài hành chính, các hành vi có tính chất nguy hiểm cho xã hội, gây hậu quả nghiêm trọng đến sức khỏe cộng đồng có thể bị xử lý hình sự theo quy định của Bộ luật Hình sự năm 2015, sửa đổi, bổ sung năm 2017.</w:t>
      </w:r>
    </w:p>
    <w:p w:rsidR="008E3AC0" w:rsidRPr="00486147" w:rsidRDefault="00F36259" w:rsidP="00D85E14">
      <w:pPr>
        <w:spacing w:before="0" w:after="0" w:line="312" w:lineRule="auto"/>
        <w:ind w:firstLine="567"/>
        <w:rPr>
          <w:sz w:val="28"/>
          <w:szCs w:val="28"/>
          <w:lang w:eastAsia="en-US"/>
        </w:rPr>
      </w:pPr>
      <w:r w:rsidRPr="00486147">
        <w:rPr>
          <w:sz w:val="28"/>
          <w:szCs w:val="28"/>
          <w:lang w:eastAsia="en-US"/>
        </w:rPr>
        <w:t xml:space="preserve">Về thẩm quyền, </w:t>
      </w:r>
      <w:r w:rsidRPr="00486147">
        <w:rPr>
          <w:rFonts w:eastAsiaTheme="majorEastAsia"/>
          <w:sz w:val="28"/>
          <w:szCs w:val="28"/>
          <w:lang w:eastAsia="en-US"/>
        </w:rPr>
        <w:t>Cơ quan điều tra</w:t>
      </w:r>
      <w:r w:rsidRPr="00486147">
        <w:rPr>
          <w:sz w:val="28"/>
          <w:szCs w:val="28"/>
          <w:lang w:eastAsia="en-US"/>
        </w:rPr>
        <w:t xml:space="preserve"> giữ vai trò trung tâm trong giai đoạn đầu của quá trình xử lý hình sự. Theo Điều 34 BLTTHS 2015, cơ quan điều tra là một trong ba cơ quan tiến hành tố tụng, bên cạnh Viện kiểm sát và Tòa án.</w:t>
      </w:r>
    </w:p>
    <w:p w:rsidR="00F36259" w:rsidRPr="00486147" w:rsidRDefault="00F36259" w:rsidP="00D85E14">
      <w:pPr>
        <w:spacing w:before="0" w:after="0" w:line="312" w:lineRule="auto"/>
        <w:ind w:firstLine="567"/>
        <w:rPr>
          <w:sz w:val="28"/>
          <w:szCs w:val="28"/>
          <w:lang w:eastAsia="en-US"/>
        </w:rPr>
      </w:pPr>
      <w:r w:rsidRPr="00486147">
        <w:rPr>
          <w:sz w:val="28"/>
          <w:szCs w:val="28"/>
          <w:lang w:eastAsia="en-US"/>
        </w:rPr>
        <w:t xml:space="preserve">Tiếp đến, </w:t>
      </w:r>
      <w:r w:rsidRPr="00486147">
        <w:rPr>
          <w:rFonts w:eastAsiaTheme="majorEastAsia"/>
          <w:sz w:val="28"/>
          <w:szCs w:val="28"/>
          <w:lang w:eastAsia="en-US"/>
        </w:rPr>
        <w:t>Viện kiểm sát nhân dân</w:t>
      </w:r>
      <w:r w:rsidRPr="00486147">
        <w:rPr>
          <w:sz w:val="28"/>
          <w:szCs w:val="28"/>
          <w:lang w:eastAsia="en-US"/>
        </w:rPr>
        <w:t xml:space="preserve"> giữ vai trò thực hành quyền công tố và kiểm sát hoạt động điều tra. Theo Điều 165 và Điều 166 BLTTHS 2015, Viện kiểm sát có thẩm quyền phê chuẩn hoặc hủy bỏ các quyết định tố tụng của Cơ quan điều tra, đồng thời trực tiếp yêu cầu tiến hành hoặc bổ sung hoạt động điều tra khi xét thấy còn thiếu chứng cứ.</w:t>
      </w:r>
    </w:p>
    <w:p w:rsidR="00F36259" w:rsidRPr="00486147" w:rsidRDefault="00F36259" w:rsidP="00D85E14">
      <w:pPr>
        <w:spacing w:before="0" w:after="0" w:line="312" w:lineRule="auto"/>
        <w:ind w:firstLine="567"/>
        <w:rPr>
          <w:sz w:val="28"/>
          <w:szCs w:val="28"/>
          <w:lang w:eastAsia="en-US"/>
        </w:rPr>
      </w:pPr>
      <w:r w:rsidRPr="00486147">
        <w:rPr>
          <w:sz w:val="28"/>
          <w:szCs w:val="28"/>
          <w:lang w:eastAsia="en-US"/>
        </w:rPr>
        <w:t xml:space="preserve">Cuối cùng, </w:t>
      </w:r>
      <w:r w:rsidRPr="00486147">
        <w:rPr>
          <w:rFonts w:eastAsiaTheme="majorEastAsia"/>
          <w:sz w:val="28"/>
          <w:szCs w:val="28"/>
          <w:lang w:eastAsia="en-US"/>
        </w:rPr>
        <w:t>Tòa án nhân dân</w:t>
      </w:r>
      <w:r w:rsidRPr="00486147">
        <w:rPr>
          <w:sz w:val="28"/>
          <w:szCs w:val="28"/>
          <w:lang w:eastAsia="en-US"/>
        </w:rPr>
        <w:t xml:space="preserve"> có thẩm quyền xét xử và ra bản án đối với các hành vi vi phạm ATTP bị truy tố theo quy định của BLHS. Theo Điều 102 Hiến pháp 2013, Tòa án là cơ quan xét xử, thực hiện quyền tư pháp.</w:t>
      </w:r>
    </w:p>
    <w:p w:rsidR="00E03F1C" w:rsidRPr="00486147" w:rsidRDefault="00F36259" w:rsidP="00D85E14">
      <w:pPr>
        <w:spacing w:before="0" w:after="0" w:line="312" w:lineRule="auto"/>
        <w:ind w:firstLine="567"/>
        <w:rPr>
          <w:sz w:val="28"/>
          <w:szCs w:val="28"/>
          <w:lang w:val="vi-VN" w:eastAsia="en-US"/>
        </w:rPr>
      </w:pPr>
      <w:r w:rsidRPr="00486147">
        <w:rPr>
          <w:sz w:val="28"/>
          <w:szCs w:val="28"/>
          <w:lang w:eastAsia="en-US"/>
        </w:rPr>
        <w:t>Từ các quy định trên, có thể thấy hệ thống pháp luật Việt Nam đã thiết lập đầy đủ cơ chế để xử lý hình sự các hành vi vi phạm trong lĩnh vực an toàn thực phẩm. Sự phân công thẩm quyền giữa cơ quan điều tra, Viện kiểm sát và Tòa án tạo thành một chuỗi tố tụng chặt chẽ, bảo đảm các vi phạm nghiêm trọng về ATTP không chỉ dừng lại ở mức xử phạt hành chính mà còn có thể bị truy cứu trách nhiệm hình sự khi đủ yếu tố cấu thành tội phạm. Đây là cơ sở quan trọng để nâng cao hiệu quả quản lý nhà nước trong lĩnh vực an toàn thực phẩm, bảo vệ sức khỏe cộng đồng và trật tự an toàn xã hội.</w:t>
      </w:r>
    </w:p>
    <w:p w:rsidR="00E03F1C" w:rsidRPr="00486147" w:rsidRDefault="00E03F1C" w:rsidP="00D85E14">
      <w:pPr>
        <w:spacing w:before="0" w:after="0" w:line="312" w:lineRule="auto"/>
        <w:ind w:firstLine="567"/>
        <w:rPr>
          <w:b/>
          <w:bCs/>
          <w:i/>
          <w:iCs/>
          <w:sz w:val="28"/>
          <w:szCs w:val="28"/>
          <w:lang w:val="vi-VN"/>
        </w:rPr>
      </w:pPr>
      <w:r w:rsidRPr="00486147">
        <w:rPr>
          <w:b/>
          <w:bCs/>
          <w:i/>
          <w:iCs/>
          <w:sz w:val="28"/>
          <w:szCs w:val="28"/>
          <w:lang w:val="vi-VN"/>
        </w:rPr>
        <w:t>Thẩm quyền xử lý vi phạm dân sự trong lĩnh vực an toàn thực phẩm</w:t>
      </w:r>
    </w:p>
    <w:p w:rsidR="00F36259" w:rsidRPr="00486147" w:rsidRDefault="00F36259" w:rsidP="00D85E14">
      <w:pPr>
        <w:spacing w:before="0" w:after="0" w:line="312" w:lineRule="auto"/>
        <w:ind w:firstLine="567"/>
        <w:rPr>
          <w:sz w:val="28"/>
          <w:szCs w:val="28"/>
          <w:lang w:eastAsia="en-US"/>
        </w:rPr>
      </w:pPr>
      <w:r w:rsidRPr="00486147">
        <w:rPr>
          <w:sz w:val="28"/>
          <w:szCs w:val="28"/>
          <w:lang w:eastAsia="en-US"/>
        </w:rPr>
        <w:t>Ngoài chế tài hành chính và hình sự, vi phạm trong lĩnh vực an toàn thực phẩm còn có thể dẫn đến trách nhiệm dân sự nếu hành vi đó gây thiệt hại cho cá nhân, tổ chức.</w:t>
      </w:r>
    </w:p>
    <w:p w:rsidR="00F36259" w:rsidRPr="00486147" w:rsidRDefault="00F36259" w:rsidP="00D85E14">
      <w:pPr>
        <w:spacing w:before="0" w:after="0" w:line="312" w:lineRule="auto"/>
        <w:ind w:firstLine="567"/>
        <w:rPr>
          <w:sz w:val="28"/>
          <w:szCs w:val="28"/>
          <w:lang w:eastAsia="en-US"/>
        </w:rPr>
      </w:pPr>
      <w:r w:rsidRPr="00486147">
        <w:rPr>
          <w:sz w:val="28"/>
          <w:szCs w:val="28"/>
          <w:lang w:eastAsia="en-US"/>
        </w:rPr>
        <w:t>Pháp luật dân sự đồng thời xác định rõ các loại thiệt hại cần được bồi thường.</w:t>
      </w:r>
    </w:p>
    <w:p w:rsidR="00F36259" w:rsidRPr="00486147" w:rsidRDefault="00F36259" w:rsidP="00D85E14">
      <w:pPr>
        <w:spacing w:before="0" w:after="0" w:line="312" w:lineRule="auto"/>
        <w:ind w:firstLine="567"/>
        <w:rPr>
          <w:sz w:val="28"/>
          <w:szCs w:val="28"/>
          <w:lang w:eastAsia="en-US"/>
        </w:rPr>
      </w:pPr>
      <w:r w:rsidRPr="00486147">
        <w:rPr>
          <w:sz w:val="28"/>
          <w:szCs w:val="28"/>
          <w:lang w:eastAsia="en-US"/>
        </w:rPr>
        <w:t>Về cơ quan có thẩm quyền giải quyết, Bộ luật Tố tụng dân sự 2015 (BLTTDS 2015) quy định tại Điều 26 rằng tranh chấp về bồi thường thiệt hại ngoài hợp đồng thuộc thẩm quyền giải quyết của Tòa án nhân dân.</w:t>
      </w:r>
    </w:p>
    <w:p w:rsidR="00E03F1C" w:rsidRPr="00486147" w:rsidRDefault="00F36259" w:rsidP="00D85E14">
      <w:pPr>
        <w:spacing w:before="0" w:after="0" w:line="312" w:lineRule="auto"/>
        <w:ind w:firstLine="567"/>
        <w:rPr>
          <w:sz w:val="28"/>
          <w:szCs w:val="28"/>
          <w:lang w:eastAsia="en-US"/>
        </w:rPr>
      </w:pPr>
      <w:r w:rsidRPr="00486147">
        <w:rPr>
          <w:sz w:val="28"/>
          <w:szCs w:val="28"/>
          <w:lang w:eastAsia="en-US"/>
        </w:rPr>
        <w:t>Có thể thấy, trách nhiệm dân sự trong lĩnh vực an toàn thực phẩm đóng vai trò quan trọng trong việc khắc phục hậu quả và bù đắp quyền lợi cho người bị thiệt hại. Hệ thống quy định từ BLDS 2015 đến BLTTDS 2015 đã hình thành một cơ chế pháp lý toàn diện, vừa bảo đảm công bằng cho nạn nhân, vừa góp phần thúc đẩy doanh nghiệp tuân thủ quy định về an toàn thực phẩm, từ đó nâng cao hiệu quả quản lý nhà nước và bảo vệ sức khỏe cộng đồng.</w:t>
      </w:r>
    </w:p>
    <w:p w:rsidR="00826DE4" w:rsidRPr="00486147" w:rsidRDefault="00826DE4" w:rsidP="00D85E14">
      <w:pPr>
        <w:pStyle w:val="2"/>
        <w:spacing w:line="312" w:lineRule="auto"/>
      </w:pPr>
      <w:bookmarkStart w:id="122" w:name="_Toc205399391"/>
      <w:bookmarkStart w:id="123" w:name="_Toc209951502"/>
      <w:bookmarkStart w:id="124" w:name="_Toc210138894"/>
      <w:bookmarkStart w:id="125" w:name="_Toc216504342"/>
      <w:r w:rsidRPr="00486147">
        <w:t>2.2. Đánh giá các quy định pháp luật hiện hành</w:t>
      </w:r>
      <w:r w:rsidR="0026283F" w:rsidRPr="00486147">
        <w:t xml:space="preserve"> về xử lý vi phạm điều kiện bảo đảm an toàn thực phẩm</w:t>
      </w:r>
      <w:bookmarkEnd w:id="122"/>
      <w:bookmarkEnd w:id="123"/>
      <w:bookmarkEnd w:id="124"/>
      <w:bookmarkEnd w:id="125"/>
    </w:p>
    <w:p w:rsidR="00826DE4" w:rsidRPr="00486147" w:rsidRDefault="00826DE4" w:rsidP="00D85E14">
      <w:pPr>
        <w:pStyle w:val="3"/>
        <w:spacing w:line="312" w:lineRule="auto"/>
      </w:pPr>
      <w:bookmarkStart w:id="126" w:name="_Toc205399392"/>
      <w:bookmarkStart w:id="127" w:name="_Toc209951503"/>
      <w:bookmarkStart w:id="128" w:name="_Toc210138895"/>
      <w:bookmarkStart w:id="129" w:name="_Toc216504343"/>
      <w:r w:rsidRPr="00486147">
        <w:t xml:space="preserve">2.2.1. </w:t>
      </w:r>
      <w:r w:rsidR="0026283F" w:rsidRPr="00486147">
        <w:t>Ưu điểm</w:t>
      </w:r>
      <w:bookmarkEnd w:id="126"/>
      <w:bookmarkEnd w:id="127"/>
      <w:bookmarkEnd w:id="128"/>
      <w:bookmarkEnd w:id="129"/>
    </w:p>
    <w:p w:rsidR="008E3AC0" w:rsidRPr="00486147" w:rsidRDefault="00424EE8" w:rsidP="00D85E14">
      <w:pPr>
        <w:spacing w:before="0" w:after="0" w:line="312" w:lineRule="auto"/>
        <w:ind w:firstLine="567"/>
        <w:rPr>
          <w:sz w:val="28"/>
          <w:szCs w:val="28"/>
          <w:lang w:val="vi-VN"/>
        </w:rPr>
      </w:pPr>
      <w:r w:rsidRPr="00486147">
        <w:rPr>
          <w:i/>
          <w:iCs/>
          <w:sz w:val="28"/>
          <w:szCs w:val="28"/>
          <w:lang w:val="vi-VN"/>
        </w:rPr>
        <w:t xml:space="preserve">Thứ </w:t>
      </w:r>
      <w:r w:rsidR="002A55C3" w:rsidRPr="00486147">
        <w:rPr>
          <w:i/>
          <w:iCs/>
          <w:sz w:val="28"/>
          <w:szCs w:val="28"/>
          <w:lang w:val="vi-VN"/>
        </w:rPr>
        <w:t>nhất</w:t>
      </w:r>
      <w:r w:rsidRPr="00486147">
        <w:rPr>
          <w:i/>
          <w:iCs/>
          <w:sz w:val="28"/>
          <w:szCs w:val="28"/>
          <w:lang w:val="vi-VN"/>
        </w:rPr>
        <w:t>,</w:t>
      </w:r>
      <w:r w:rsidRPr="00486147">
        <w:rPr>
          <w:sz w:val="28"/>
          <w:szCs w:val="28"/>
          <w:lang w:val="vi-VN"/>
        </w:rPr>
        <w:t xml:space="preserve"> quy định pháp luật hiện hành đã có sự phân hóa rõ ràng trong việc xác định hành vi vi phạm và áp dụng chế tài tương ứng, từ hành chính đến hình sự, từ xử lý tổ chức đến cá nhân.</w:t>
      </w:r>
    </w:p>
    <w:p w:rsidR="008E3AC0" w:rsidRPr="00486147" w:rsidRDefault="00424EE8" w:rsidP="00D85E14">
      <w:pPr>
        <w:spacing w:before="0" w:after="0" w:line="312" w:lineRule="auto"/>
        <w:ind w:firstLine="567"/>
        <w:rPr>
          <w:sz w:val="28"/>
          <w:szCs w:val="28"/>
          <w:lang w:val="vi-VN"/>
        </w:rPr>
      </w:pPr>
      <w:r w:rsidRPr="00486147">
        <w:rPr>
          <w:i/>
          <w:iCs/>
          <w:sz w:val="28"/>
          <w:szCs w:val="28"/>
          <w:lang w:val="vi-VN"/>
        </w:rPr>
        <w:t xml:space="preserve">Thứ </w:t>
      </w:r>
      <w:r w:rsidR="002A55C3" w:rsidRPr="00486147">
        <w:rPr>
          <w:i/>
          <w:iCs/>
          <w:sz w:val="28"/>
          <w:szCs w:val="28"/>
          <w:lang w:val="vi-VN"/>
        </w:rPr>
        <w:t>hai</w:t>
      </w:r>
      <w:r w:rsidRPr="00486147">
        <w:rPr>
          <w:sz w:val="28"/>
          <w:szCs w:val="28"/>
          <w:lang w:val="vi-VN"/>
        </w:rPr>
        <w:t>, các quy định pháp luật đã quy định tương đối cụ thể về thẩm quyền của các cơ quan nhà nước trong việc thanh tra, kiểm tra và xử phạt vi phạm về an toàn thực phẩm.</w:t>
      </w:r>
    </w:p>
    <w:p w:rsidR="00424EE8" w:rsidRPr="00486147" w:rsidRDefault="00424EE8" w:rsidP="00D85E14">
      <w:pPr>
        <w:spacing w:before="0" w:after="0" w:line="312" w:lineRule="auto"/>
        <w:ind w:firstLine="567"/>
        <w:rPr>
          <w:sz w:val="28"/>
          <w:szCs w:val="28"/>
          <w:lang w:val="vi-VN"/>
        </w:rPr>
      </w:pPr>
      <w:r w:rsidRPr="00486147">
        <w:rPr>
          <w:i/>
          <w:iCs/>
          <w:sz w:val="28"/>
          <w:szCs w:val="28"/>
          <w:lang w:val="vi-VN"/>
        </w:rPr>
        <w:t xml:space="preserve">Thứ </w:t>
      </w:r>
      <w:r w:rsidR="002A55C3" w:rsidRPr="00486147">
        <w:rPr>
          <w:i/>
          <w:iCs/>
          <w:sz w:val="28"/>
          <w:szCs w:val="28"/>
          <w:lang w:val="vi-VN"/>
        </w:rPr>
        <w:t>ba</w:t>
      </w:r>
      <w:r w:rsidRPr="00486147">
        <w:rPr>
          <w:i/>
          <w:iCs/>
          <w:sz w:val="28"/>
          <w:szCs w:val="28"/>
          <w:lang w:val="vi-VN"/>
        </w:rPr>
        <w:t>,</w:t>
      </w:r>
      <w:r w:rsidRPr="00486147">
        <w:rPr>
          <w:sz w:val="28"/>
          <w:szCs w:val="28"/>
          <w:lang w:val="vi-VN"/>
        </w:rPr>
        <w:t xml:space="preserve"> pháp luật hiện hành có sự điều chỉnh phù hợp với thực tiễn kinh doanh thực phẩm ngày càng đa dạng, phức tạp.</w:t>
      </w:r>
    </w:p>
    <w:p w:rsidR="003577B9" w:rsidRPr="00486147" w:rsidRDefault="00424EE8" w:rsidP="00D85E14">
      <w:pPr>
        <w:spacing w:before="0" w:after="0" w:line="312" w:lineRule="auto"/>
        <w:ind w:firstLine="567"/>
        <w:rPr>
          <w:sz w:val="28"/>
          <w:szCs w:val="28"/>
          <w:lang w:val="vi-VN"/>
        </w:rPr>
      </w:pPr>
      <w:r w:rsidRPr="00486147">
        <w:rPr>
          <w:i/>
          <w:iCs/>
          <w:sz w:val="28"/>
          <w:szCs w:val="28"/>
          <w:lang w:val="vi-VN"/>
        </w:rPr>
        <w:t xml:space="preserve">Thứ </w:t>
      </w:r>
      <w:r w:rsidR="002A55C3" w:rsidRPr="00486147">
        <w:rPr>
          <w:i/>
          <w:iCs/>
          <w:sz w:val="28"/>
          <w:szCs w:val="28"/>
          <w:lang w:val="vi-VN"/>
        </w:rPr>
        <w:t>bốn</w:t>
      </w:r>
      <w:r w:rsidRPr="00486147">
        <w:rPr>
          <w:sz w:val="28"/>
          <w:szCs w:val="28"/>
          <w:lang w:val="vi-VN"/>
        </w:rPr>
        <w:t>, một số quy định pháp luật về xử lý vi phạm an toàn thực phẩm cũng thể hiện được tính nhân văn và phân hóa về đối tượng áp dụng.</w:t>
      </w:r>
    </w:p>
    <w:p w:rsidR="00826DE4" w:rsidRPr="00486147" w:rsidRDefault="00826DE4" w:rsidP="00D85E14">
      <w:pPr>
        <w:pStyle w:val="3"/>
        <w:spacing w:line="312" w:lineRule="auto"/>
      </w:pPr>
      <w:bookmarkStart w:id="130" w:name="_Toc205399393"/>
      <w:bookmarkStart w:id="131" w:name="_Toc209951504"/>
      <w:bookmarkStart w:id="132" w:name="_Toc210138896"/>
      <w:bookmarkStart w:id="133" w:name="_Toc216504344"/>
      <w:r w:rsidRPr="00486147">
        <w:t xml:space="preserve">2.2.2. </w:t>
      </w:r>
      <w:r w:rsidR="0026283F" w:rsidRPr="00486147">
        <w:t>Hạn chế</w:t>
      </w:r>
      <w:bookmarkEnd w:id="130"/>
      <w:bookmarkEnd w:id="131"/>
      <w:bookmarkEnd w:id="132"/>
      <w:bookmarkEnd w:id="133"/>
    </w:p>
    <w:p w:rsidR="002A55C3" w:rsidRPr="00486147" w:rsidRDefault="002A55C3" w:rsidP="00D85E14">
      <w:pPr>
        <w:spacing w:before="0" w:after="0" w:line="312" w:lineRule="auto"/>
        <w:ind w:firstLine="567"/>
        <w:rPr>
          <w:strike/>
          <w:sz w:val="28"/>
          <w:szCs w:val="28"/>
          <w:lang w:val="vi-VN"/>
        </w:rPr>
      </w:pPr>
      <w:r w:rsidRPr="00486147">
        <w:rPr>
          <w:i/>
          <w:iCs/>
          <w:sz w:val="28"/>
          <w:szCs w:val="28"/>
          <w:lang w:val="vi-VN"/>
        </w:rPr>
        <w:t xml:space="preserve">Thứ nhất, </w:t>
      </w:r>
      <w:r w:rsidRPr="00486147">
        <w:rPr>
          <w:sz w:val="28"/>
          <w:szCs w:val="28"/>
          <w:lang w:val="vi-VN"/>
        </w:rPr>
        <w:t>hệ thống pháp luật về xử lý vi phạm điều kiện bảo đảm an toàn thực phẩm tại Việt Nam hiện nay đã có bước phát triển mạnh mẽ về mặt khung pháp lý và tính minh bạch.</w:t>
      </w:r>
    </w:p>
    <w:p w:rsidR="005256C5" w:rsidRPr="00486147" w:rsidRDefault="005256C5" w:rsidP="00D85E14">
      <w:pPr>
        <w:spacing w:before="0" w:after="0" w:line="312" w:lineRule="auto"/>
        <w:ind w:firstLine="567"/>
        <w:rPr>
          <w:sz w:val="28"/>
          <w:szCs w:val="28"/>
          <w:lang w:val="vi-VN"/>
        </w:rPr>
      </w:pPr>
      <w:r w:rsidRPr="00486147">
        <w:rPr>
          <w:rFonts w:eastAsiaTheme="majorEastAsia"/>
          <w:i/>
          <w:iCs/>
          <w:sz w:val="28"/>
          <w:szCs w:val="28"/>
          <w:lang w:val="vi-VN"/>
        </w:rPr>
        <w:t xml:space="preserve">Thứ </w:t>
      </w:r>
      <w:r w:rsidR="008730EE" w:rsidRPr="00486147">
        <w:rPr>
          <w:rFonts w:eastAsiaTheme="majorEastAsia"/>
          <w:i/>
          <w:iCs/>
          <w:sz w:val="28"/>
          <w:szCs w:val="28"/>
          <w:lang w:val="vi-VN"/>
        </w:rPr>
        <w:t>hai</w:t>
      </w:r>
      <w:r w:rsidRPr="00486147">
        <w:rPr>
          <w:i/>
          <w:iCs/>
          <w:sz w:val="28"/>
          <w:szCs w:val="28"/>
          <w:lang w:val="vi-VN"/>
        </w:rPr>
        <w:t>,</w:t>
      </w:r>
      <w:r w:rsidRPr="00486147">
        <w:rPr>
          <w:sz w:val="28"/>
          <w:szCs w:val="28"/>
          <w:lang w:val="vi-VN"/>
        </w:rPr>
        <w:t xml:space="preserve"> hệ thống pháp luật về xử lý vi phạm điều kiện bảo đảm an toàn thực phẩm tuy đã được ban hành khá đầy đủ, nhưng vẫn còn thiếu tính đồng bộ và thống nhất giữa các văn bản quy phạm pháp luật.</w:t>
      </w:r>
    </w:p>
    <w:p w:rsidR="00C42E9D" w:rsidRPr="00486147" w:rsidRDefault="005256C5" w:rsidP="00D85E14">
      <w:pPr>
        <w:spacing w:before="0" w:after="0" w:line="312" w:lineRule="auto"/>
        <w:ind w:firstLine="567"/>
        <w:rPr>
          <w:sz w:val="28"/>
          <w:szCs w:val="28"/>
        </w:rPr>
      </w:pPr>
      <w:r w:rsidRPr="00486147">
        <w:rPr>
          <w:rFonts w:eastAsiaTheme="majorEastAsia"/>
          <w:i/>
          <w:iCs/>
          <w:sz w:val="28"/>
          <w:szCs w:val="28"/>
        </w:rPr>
        <w:t xml:space="preserve">Thứ </w:t>
      </w:r>
      <w:r w:rsidR="008E3AC0" w:rsidRPr="00486147">
        <w:rPr>
          <w:rFonts w:eastAsiaTheme="majorEastAsia"/>
          <w:i/>
          <w:iCs/>
          <w:sz w:val="28"/>
          <w:szCs w:val="28"/>
        </w:rPr>
        <w:t>hai</w:t>
      </w:r>
      <w:r w:rsidRPr="00486147">
        <w:rPr>
          <w:i/>
          <w:iCs/>
          <w:sz w:val="28"/>
          <w:szCs w:val="28"/>
        </w:rPr>
        <w:t>,</w:t>
      </w:r>
      <w:r w:rsidRPr="00486147">
        <w:rPr>
          <w:sz w:val="28"/>
          <w:szCs w:val="28"/>
        </w:rPr>
        <w:t xml:space="preserve"> các quy định về xử phạt tuy đã được nâng mức, nhưng trong một số trường hợp vẫn chưa đủ tính răn đe, đặc biệt là đối với các tổ chức, doanh nghiệp lớn có nguồn lực tài chính mạnh.</w:t>
      </w:r>
    </w:p>
    <w:p w:rsidR="005256C5" w:rsidRPr="00486147" w:rsidRDefault="005256C5" w:rsidP="00D85E14">
      <w:pPr>
        <w:spacing w:before="0" w:after="0" w:line="312" w:lineRule="auto"/>
        <w:ind w:firstLine="567"/>
        <w:rPr>
          <w:sz w:val="28"/>
          <w:szCs w:val="28"/>
          <w:lang w:val="vi-VN"/>
        </w:rPr>
      </w:pPr>
      <w:r w:rsidRPr="00486147">
        <w:rPr>
          <w:rFonts w:eastAsiaTheme="majorEastAsia"/>
          <w:i/>
          <w:iCs/>
          <w:sz w:val="28"/>
          <w:szCs w:val="28"/>
          <w:lang w:val="vi-VN"/>
        </w:rPr>
        <w:t>Thứ ba</w:t>
      </w:r>
      <w:r w:rsidRPr="00486147">
        <w:rPr>
          <w:i/>
          <w:iCs/>
          <w:sz w:val="28"/>
          <w:szCs w:val="28"/>
          <w:lang w:val="vi-VN"/>
        </w:rPr>
        <w:t>,</w:t>
      </w:r>
      <w:r w:rsidRPr="00486147">
        <w:rPr>
          <w:sz w:val="28"/>
          <w:szCs w:val="28"/>
          <w:lang w:val="vi-VN"/>
        </w:rPr>
        <w:t xml:space="preserve"> việc quy định về trách nhiệm và thẩm quyền giữa các cơ quan chức năng trong xử lý vi phạm còn có sự chồng lấn và thiếu phối hợp hiệu quả.</w:t>
      </w:r>
    </w:p>
    <w:p w:rsidR="005256C5" w:rsidRPr="00486147" w:rsidRDefault="005256C5" w:rsidP="00D85E14">
      <w:pPr>
        <w:spacing w:before="0" w:after="0" w:line="312" w:lineRule="auto"/>
        <w:ind w:firstLine="567"/>
        <w:rPr>
          <w:sz w:val="28"/>
          <w:szCs w:val="28"/>
          <w:lang w:eastAsia="en-US"/>
        </w:rPr>
      </w:pPr>
      <w:r w:rsidRPr="00486147">
        <w:rPr>
          <w:rFonts w:eastAsiaTheme="majorEastAsia"/>
          <w:i/>
          <w:iCs/>
          <w:sz w:val="28"/>
          <w:szCs w:val="28"/>
        </w:rPr>
        <w:t>Thứ tư</w:t>
      </w:r>
      <w:r w:rsidRPr="00486147">
        <w:rPr>
          <w:i/>
          <w:iCs/>
          <w:sz w:val="28"/>
          <w:szCs w:val="28"/>
        </w:rPr>
        <w:t>,</w:t>
      </w:r>
      <w:r w:rsidRPr="00486147">
        <w:rPr>
          <w:sz w:val="28"/>
          <w:szCs w:val="28"/>
        </w:rPr>
        <w:t xml:space="preserve"> việc áp dụng pháp luật xử lý vi phạm trong lĩnh vực an toàn thực phẩm ở cấp cơ sở còn nhiều </w:t>
      </w:r>
      <w:r w:rsidR="005D6B6A" w:rsidRPr="00486147">
        <w:rPr>
          <w:sz w:val="28"/>
          <w:szCs w:val="28"/>
        </w:rPr>
        <w:t>hạn chế</w:t>
      </w:r>
      <w:r w:rsidRPr="00486147">
        <w:rPr>
          <w:sz w:val="28"/>
          <w:szCs w:val="28"/>
        </w:rPr>
        <w:t>, đặc biệt là tại các địa phương vùng sâu, vùng xa, nơi trình độ cán bộ và điều kiện vật chất còn hạn chế.</w:t>
      </w:r>
    </w:p>
    <w:p w:rsidR="00D85E14" w:rsidRPr="00486147" w:rsidRDefault="00D85E14" w:rsidP="00D85E14">
      <w:pPr>
        <w:pStyle w:val="1"/>
        <w:spacing w:line="312" w:lineRule="auto"/>
      </w:pPr>
      <w:bookmarkStart w:id="134" w:name="_Toc205399394"/>
      <w:bookmarkStart w:id="135" w:name="_Toc209951505"/>
      <w:bookmarkStart w:id="136" w:name="_Toc210138897"/>
    </w:p>
    <w:p w:rsidR="00826DE4" w:rsidRPr="00486147" w:rsidRDefault="00826DE4" w:rsidP="00D85E14">
      <w:pPr>
        <w:pStyle w:val="1"/>
        <w:spacing w:line="312" w:lineRule="auto"/>
      </w:pPr>
      <w:bookmarkStart w:id="137" w:name="_Toc216504345"/>
      <w:r w:rsidRPr="00486147">
        <w:t>Tiểu kết chương 2</w:t>
      </w:r>
      <w:bookmarkEnd w:id="134"/>
      <w:bookmarkEnd w:id="135"/>
      <w:bookmarkEnd w:id="136"/>
      <w:bookmarkEnd w:id="137"/>
    </w:p>
    <w:p w:rsidR="005256C5" w:rsidRPr="00486147" w:rsidRDefault="005256C5" w:rsidP="00D85E14">
      <w:pPr>
        <w:spacing w:before="0" w:after="0" w:line="312" w:lineRule="auto"/>
        <w:ind w:firstLine="567"/>
        <w:rPr>
          <w:sz w:val="28"/>
          <w:szCs w:val="28"/>
          <w:lang w:val="vi-VN"/>
        </w:rPr>
      </w:pPr>
      <w:r w:rsidRPr="00486147">
        <w:rPr>
          <w:sz w:val="28"/>
          <w:szCs w:val="28"/>
          <w:lang w:val="vi-VN"/>
        </w:rPr>
        <w:t>Chương 2 đã tập trung làm rõ thực trạng các quy định pháp luật hiện hành về xử lý vi phạm điều kiện bảo đảm an toàn thực phẩm tại Việt Nam. Qua phân tích, có thể thấy rằng hệ thống pháp luật về xử lý vi phạm trong lĩnh vực này tương đối đầy đủ và toàn diện, được thể hiện thông qua Luật An toàn thực phẩm 2010, Nghị định số 115/2018/NĐ-CP và các văn bản hướng dẫn thi hành. Các quy định đã xác định tương đối rõ ràng các hành vi vi phạm, các hình thức xử lý, chế tài tương ứng cũng như thẩm quyền của các cơ quan chức năng trong việc phát hiện và xử lý các vi phạm.</w:t>
      </w:r>
    </w:p>
    <w:p w:rsidR="005256C5" w:rsidRPr="00486147" w:rsidRDefault="005256C5" w:rsidP="00D85E14">
      <w:pPr>
        <w:spacing w:before="0" w:after="0" w:line="312" w:lineRule="auto"/>
        <w:ind w:firstLine="567"/>
        <w:rPr>
          <w:sz w:val="28"/>
          <w:szCs w:val="28"/>
          <w:lang w:val="vi-VN"/>
        </w:rPr>
      </w:pPr>
      <w:r w:rsidRPr="00486147">
        <w:rPr>
          <w:sz w:val="28"/>
          <w:szCs w:val="28"/>
          <w:lang w:val="vi-VN"/>
        </w:rPr>
        <w:t>Tuy nhiên, bên cạnh những ưu điểm như tính bao quát rộng, mức độ chi tiết cao, khả năng điều chỉnh đa dạng các hành vi vi phạm, pháp luật hiện hành vẫn còn bộc lộ nhiều bất cập. Các hạn chế thể hiện ở sự chưa thống nhất giữa các văn bản pháp luật, mức chế tài chưa đủ sức răn đe, sự phối hợp còn thiếu hiệu quả giữa các cơ quan có thẩm quyền, và công tác triển khai thực hiện tại cơ sở còn yếu. Những bất cập này phần nào làm giảm hiệu lực và hiệu quả của pháp luật trong công tác đảm bảo an toàn thực phẩm – một lĩnh vực có ảnh hưởng trực tiếp đến sức khỏe cộng đồng và chất lượng sống của người dân.</w:t>
      </w:r>
    </w:p>
    <w:p w:rsidR="00D85E14" w:rsidRPr="00486147" w:rsidRDefault="005256C5" w:rsidP="00D85E14">
      <w:pPr>
        <w:spacing w:before="0" w:after="0" w:line="312" w:lineRule="auto"/>
        <w:ind w:firstLine="567"/>
      </w:pPr>
      <w:r w:rsidRPr="00486147">
        <w:rPr>
          <w:sz w:val="28"/>
          <w:szCs w:val="28"/>
          <w:lang w:val="vi-VN"/>
        </w:rPr>
        <w:t>Từ việc đánh giá thực trạng pháp luật và phân tích các ưu điểm, hạn chế đã nêu, có thể thấy cần thiết phải có những định hướng hoàn thiện pháp luật và tăng cường hiệu quả thực thi pháp luật về xử lý vi phạm điều kiện bảo đảm an toàn thực phẩm trong thời gian tới. Những nội dung này sẽ được tiếp tục trình bày trong chương tiếp theo của đề án.</w:t>
      </w:r>
      <w:bookmarkStart w:id="138" w:name="_Toc205399395"/>
      <w:bookmarkStart w:id="139" w:name="_Toc209951506"/>
      <w:bookmarkStart w:id="140" w:name="_Toc210138898"/>
    </w:p>
    <w:p w:rsidR="00D85E14" w:rsidRPr="00486147" w:rsidRDefault="00D85E14" w:rsidP="00D85E14">
      <w:pPr>
        <w:pStyle w:val="1"/>
        <w:spacing w:line="312" w:lineRule="auto"/>
      </w:pPr>
      <w:bookmarkStart w:id="141" w:name="_Toc216504346"/>
      <w:r w:rsidRPr="00486147">
        <w:t>CHƯƠNG 3</w:t>
      </w:r>
      <w:bookmarkEnd w:id="141"/>
    </w:p>
    <w:p w:rsidR="00D85E14" w:rsidRPr="00486147" w:rsidRDefault="00826DE4" w:rsidP="00D85E14">
      <w:pPr>
        <w:pStyle w:val="1"/>
        <w:spacing w:line="312" w:lineRule="auto"/>
      </w:pPr>
      <w:r w:rsidRPr="00486147">
        <w:t xml:space="preserve"> </w:t>
      </w:r>
      <w:bookmarkStart w:id="142" w:name="_Toc216504347"/>
      <w:r w:rsidRPr="00486147">
        <w:t xml:space="preserve">THỰC TIỄN ÁP DỤNG PHÁP LUẬT VỀ XỬ LÝ </w:t>
      </w:r>
      <w:r w:rsidR="00230B2A" w:rsidRPr="00486147">
        <w:t xml:space="preserve">HÀNH VI </w:t>
      </w:r>
      <w:r w:rsidRPr="00486147">
        <w:t>VI PHẠM ĐIỀU KIỆN BẢO ĐẢM AN TOÀN THỰC PHẨM TẠI TỈNH GIA LAI VÀ GIẢI PHÁP HOÀN THIỆN PHÁP LUẬT,</w:t>
      </w:r>
      <w:bookmarkEnd w:id="142"/>
      <w:r w:rsidRPr="00486147">
        <w:t xml:space="preserve"> </w:t>
      </w:r>
    </w:p>
    <w:p w:rsidR="00826DE4" w:rsidRPr="00486147" w:rsidRDefault="00826DE4" w:rsidP="00D85E14">
      <w:pPr>
        <w:pStyle w:val="1"/>
        <w:spacing w:line="312" w:lineRule="auto"/>
      </w:pPr>
      <w:bookmarkStart w:id="143" w:name="_Toc216504348"/>
      <w:r w:rsidRPr="00486147">
        <w:t>NÂNG CAO HIỆU QUẢ ÁP DỤNG</w:t>
      </w:r>
      <w:bookmarkEnd w:id="138"/>
      <w:bookmarkEnd w:id="139"/>
      <w:bookmarkEnd w:id="140"/>
      <w:bookmarkEnd w:id="143"/>
    </w:p>
    <w:p w:rsidR="00D85E14" w:rsidRPr="00486147" w:rsidRDefault="00D85E14" w:rsidP="00D85E14">
      <w:pPr>
        <w:pStyle w:val="2"/>
        <w:spacing w:line="312" w:lineRule="auto"/>
      </w:pPr>
      <w:bookmarkStart w:id="144" w:name="_Toc205399396"/>
      <w:bookmarkStart w:id="145" w:name="_Toc209951507"/>
      <w:bookmarkStart w:id="146" w:name="_Toc210138899"/>
    </w:p>
    <w:p w:rsidR="00826DE4" w:rsidRPr="00486147" w:rsidRDefault="00826DE4" w:rsidP="00D85E14">
      <w:pPr>
        <w:pStyle w:val="2"/>
        <w:spacing w:line="312" w:lineRule="auto"/>
      </w:pPr>
      <w:bookmarkStart w:id="147" w:name="_Toc216504349"/>
      <w:r w:rsidRPr="00486147">
        <w:t xml:space="preserve">3.1. Thực tiễn áp dụng pháp luật về xử lý vi phạm điều kiện bảo đảm </w:t>
      </w:r>
      <w:r w:rsidR="00AD5C74" w:rsidRPr="00486147">
        <w:t xml:space="preserve">an toàn thực phẩm </w:t>
      </w:r>
      <w:r w:rsidRPr="00486147">
        <w:t>tại tỉnh Gia Lai</w:t>
      </w:r>
      <w:bookmarkEnd w:id="144"/>
      <w:bookmarkEnd w:id="145"/>
      <w:bookmarkEnd w:id="146"/>
      <w:bookmarkEnd w:id="147"/>
    </w:p>
    <w:p w:rsidR="00826DE4" w:rsidRPr="00486147" w:rsidRDefault="00826DE4" w:rsidP="00D85E14">
      <w:pPr>
        <w:pStyle w:val="3"/>
        <w:spacing w:line="312" w:lineRule="auto"/>
      </w:pPr>
      <w:bookmarkStart w:id="148" w:name="_Toc205399397"/>
      <w:bookmarkStart w:id="149" w:name="_Toc209951508"/>
      <w:bookmarkStart w:id="150" w:name="_Toc210138900"/>
      <w:bookmarkStart w:id="151" w:name="_Toc216504350"/>
      <w:r w:rsidRPr="00486147">
        <w:t>3.1.1. Tình hình chung về an toàn thực phẩm và công tác quản lý tại địa phương</w:t>
      </w:r>
      <w:bookmarkEnd w:id="148"/>
      <w:bookmarkEnd w:id="149"/>
      <w:bookmarkEnd w:id="150"/>
      <w:bookmarkEnd w:id="151"/>
    </w:p>
    <w:p w:rsidR="00C812F4" w:rsidRPr="00486147" w:rsidRDefault="00C812F4" w:rsidP="00D85E14">
      <w:pPr>
        <w:spacing w:before="0" w:after="0" w:line="312" w:lineRule="auto"/>
        <w:ind w:firstLine="567"/>
        <w:rPr>
          <w:sz w:val="28"/>
          <w:szCs w:val="28"/>
          <w:lang w:val="vi-VN"/>
        </w:rPr>
      </w:pPr>
      <w:r w:rsidRPr="00486147">
        <w:rPr>
          <w:sz w:val="28"/>
          <w:szCs w:val="28"/>
          <w:lang w:val="vi-VN"/>
        </w:rPr>
        <w:t>Tỉnh Gia Lai là một trong những địa phương có tốc độ phát triển sản xuất nông nghiệp nhanh tại khu vực Tây Nguyên. Với lợi thế về đất đai và khí hậu, hoạt động trồng trọt, chăn nuôi, sản xuất nông sản, thực phẩm trên địa bàn diễn ra khá sôi động. Tuy nhiên, bên cạnh sự phát triển về sản lượng và quy mô sản xuất, vấn đề an toàn thực phẩm vẫn luôn là thách thức không nhỏ đối với công tác quản lý nhà nước tại địa phương.</w:t>
      </w:r>
    </w:p>
    <w:p w:rsidR="005256C5" w:rsidRPr="00486147" w:rsidRDefault="008E3AC0" w:rsidP="00D85E14">
      <w:pPr>
        <w:spacing w:before="0" w:after="0" w:line="312" w:lineRule="auto"/>
        <w:ind w:firstLine="567"/>
        <w:rPr>
          <w:sz w:val="28"/>
          <w:szCs w:val="28"/>
          <w:lang w:val="vi-VN"/>
        </w:rPr>
      </w:pPr>
      <w:r w:rsidRPr="00486147">
        <w:rPr>
          <w:sz w:val="28"/>
          <w:szCs w:val="28"/>
        </w:rPr>
        <w:t>T</w:t>
      </w:r>
      <w:r w:rsidR="00C812F4" w:rsidRPr="00486147">
        <w:rPr>
          <w:sz w:val="28"/>
          <w:szCs w:val="28"/>
          <w:lang w:val="vi-VN"/>
        </w:rPr>
        <w:t>ình hình ATTP tại tỉnh Gia Lai tuy đã đạt được nhiều kết quả tích cực song vẫn còn tồn tại nhiều vấn đề cần tiếp tục quan tâm. Công tác quản lý nhà nước về ATTP cần được hoàn thiện hơn nữa cả về cơ chế phối hợp, nhân lực, điều kiện vật chất kỹ thuật lẫn thể chế pháp lý, đồng thời cần nâng cao nhận thức, trách nhiệm của các chủ thể liên quan – từ cơ quan nhà nước đến người dân và doanh nghiệp. Đây chính là tiền đề quan trọng để thực hiện hiệu quả các quy định pháp luật xử lý vi phạm điều kiện bảo đảm ATTP tại địa phương.</w:t>
      </w:r>
    </w:p>
    <w:p w:rsidR="00826DE4" w:rsidRPr="00486147" w:rsidRDefault="00826DE4" w:rsidP="00D85E14">
      <w:pPr>
        <w:pStyle w:val="3"/>
        <w:spacing w:line="312" w:lineRule="auto"/>
      </w:pPr>
      <w:bookmarkStart w:id="152" w:name="_Toc205399398"/>
      <w:bookmarkStart w:id="153" w:name="_Toc209951509"/>
      <w:bookmarkStart w:id="154" w:name="_Toc210138901"/>
      <w:bookmarkStart w:id="155" w:name="_Toc216504351"/>
      <w:r w:rsidRPr="00486147">
        <w:t xml:space="preserve">3.1.2. Kết quả </w:t>
      </w:r>
      <w:r w:rsidR="0026283F" w:rsidRPr="00486147">
        <w:t xml:space="preserve">đạt được trong </w:t>
      </w:r>
      <w:r w:rsidRPr="00486147">
        <w:t xml:space="preserve">áp dụng pháp luật xử lý vi phạm điều kiện bảo đảm </w:t>
      </w:r>
      <w:bookmarkEnd w:id="152"/>
      <w:r w:rsidR="00AD5C74" w:rsidRPr="00486147">
        <w:t>an toàn thực phẩm</w:t>
      </w:r>
      <w:bookmarkEnd w:id="153"/>
      <w:bookmarkEnd w:id="154"/>
      <w:bookmarkEnd w:id="155"/>
    </w:p>
    <w:p w:rsidR="001C5DA1" w:rsidRPr="00486147" w:rsidRDefault="001C5DA1" w:rsidP="00D85E14">
      <w:pPr>
        <w:spacing w:before="0" w:after="0" w:line="312" w:lineRule="auto"/>
        <w:ind w:firstLine="567"/>
        <w:rPr>
          <w:i/>
          <w:iCs/>
          <w:sz w:val="28"/>
          <w:szCs w:val="28"/>
          <w:lang w:val="vi-VN"/>
        </w:rPr>
      </w:pPr>
      <w:r w:rsidRPr="00486147">
        <w:rPr>
          <w:i/>
          <w:iCs/>
          <w:sz w:val="28"/>
          <w:szCs w:val="28"/>
          <w:lang w:val="vi-VN"/>
        </w:rPr>
        <w:t xml:space="preserve">3.1.2.1. </w:t>
      </w:r>
      <w:r w:rsidRPr="00486147">
        <w:rPr>
          <w:i/>
          <w:iCs/>
          <w:sz w:val="28"/>
          <w:szCs w:val="28"/>
        </w:rPr>
        <w:t>Hoạt động kiểm tra an toàn thực phẩm tại tỉnh Gia Lai</w:t>
      </w:r>
    </w:p>
    <w:p w:rsidR="00D85E14" w:rsidRPr="00486147" w:rsidRDefault="0005541A" w:rsidP="00D85E14">
      <w:pPr>
        <w:pStyle w:val="10"/>
        <w:spacing w:line="312" w:lineRule="auto"/>
      </w:pPr>
      <w:bookmarkStart w:id="156" w:name="_Toc210209230"/>
      <w:bookmarkStart w:id="157" w:name="_Toc205399250"/>
      <w:bookmarkStart w:id="158" w:name="_Toc206345712"/>
      <w:r w:rsidRPr="00486147">
        <w:t>Bảng 3.</w:t>
      </w:r>
      <w:r w:rsidR="00E8716D" w:rsidRPr="00486147">
        <w:fldChar w:fldCharType="begin"/>
      </w:r>
      <w:r w:rsidR="00E8716D" w:rsidRPr="00486147">
        <w:instrText xml:space="preserve"> SEQ Bảng_3. \* ARABIC </w:instrText>
      </w:r>
      <w:r w:rsidR="00E8716D" w:rsidRPr="00486147">
        <w:fldChar w:fldCharType="separate"/>
      </w:r>
      <w:r w:rsidR="005B6234">
        <w:rPr>
          <w:noProof/>
        </w:rPr>
        <w:t>1</w:t>
      </w:r>
      <w:r w:rsidR="00E8716D" w:rsidRPr="00486147">
        <w:rPr>
          <w:noProof/>
        </w:rPr>
        <w:fldChar w:fldCharType="end"/>
      </w:r>
      <w:r w:rsidRPr="00486147">
        <w:rPr>
          <w:lang w:val="vi-VN"/>
        </w:rPr>
        <w:t xml:space="preserve">. </w:t>
      </w:r>
      <w:r w:rsidR="001C5DA1" w:rsidRPr="00486147">
        <w:t>Hoạt động kiểm tra an toàn thực phẩm tại tỉnh Gia Lai</w:t>
      </w:r>
      <w:bookmarkEnd w:id="156"/>
      <w:r w:rsidR="001C5DA1" w:rsidRPr="00486147">
        <w:t xml:space="preserve"> </w:t>
      </w:r>
    </w:p>
    <w:p w:rsidR="001C5DA1" w:rsidRPr="00486147" w:rsidRDefault="001C5DA1" w:rsidP="00D85E14">
      <w:pPr>
        <w:pStyle w:val="10"/>
        <w:spacing w:line="312" w:lineRule="auto"/>
      </w:pPr>
      <w:bookmarkStart w:id="159" w:name="_Toc210209231"/>
      <w:r w:rsidRPr="00486147">
        <w:t>(2022–2024)</w:t>
      </w:r>
      <w:bookmarkEnd w:id="157"/>
      <w:bookmarkEnd w:id="158"/>
      <w:bookmarkEnd w:id="159"/>
    </w:p>
    <w:tbl>
      <w:tblPr>
        <w:tblStyle w:val="TableGrid"/>
        <w:tblW w:w="0" w:type="auto"/>
        <w:tblLook w:val="04A0" w:firstRow="1" w:lastRow="0" w:firstColumn="1" w:lastColumn="0" w:noHBand="0" w:noVBand="1"/>
      </w:tblPr>
      <w:tblGrid>
        <w:gridCol w:w="1126"/>
        <w:gridCol w:w="2413"/>
        <w:gridCol w:w="2239"/>
        <w:gridCol w:w="3283"/>
      </w:tblGrid>
      <w:tr w:rsidR="00486147" w:rsidRPr="00486147" w:rsidTr="00D85E14">
        <w:tc>
          <w:tcPr>
            <w:tcW w:w="1126" w:type="dxa"/>
            <w:vAlign w:val="center"/>
          </w:tcPr>
          <w:p w:rsidR="001C5DA1" w:rsidRPr="00486147" w:rsidRDefault="001C5DA1" w:rsidP="00D85E14">
            <w:pPr>
              <w:spacing w:before="0" w:after="0" w:line="312" w:lineRule="auto"/>
              <w:rPr>
                <w:sz w:val="28"/>
                <w:szCs w:val="28"/>
                <w:lang w:val="vi-VN"/>
              </w:rPr>
            </w:pPr>
            <w:r w:rsidRPr="00486147">
              <w:rPr>
                <w:b/>
                <w:bCs/>
                <w:sz w:val="28"/>
                <w:szCs w:val="28"/>
              </w:rPr>
              <w:t>Năm</w:t>
            </w:r>
          </w:p>
        </w:tc>
        <w:tc>
          <w:tcPr>
            <w:tcW w:w="2413" w:type="dxa"/>
            <w:vAlign w:val="center"/>
          </w:tcPr>
          <w:p w:rsidR="001C5DA1" w:rsidRPr="00486147" w:rsidRDefault="001C5DA1" w:rsidP="00D85E14">
            <w:pPr>
              <w:spacing w:before="0" w:after="0" w:line="312" w:lineRule="auto"/>
              <w:jc w:val="center"/>
              <w:rPr>
                <w:sz w:val="28"/>
                <w:szCs w:val="28"/>
                <w:lang w:val="vi-VN"/>
              </w:rPr>
            </w:pPr>
            <w:r w:rsidRPr="00486147">
              <w:rPr>
                <w:b/>
                <w:bCs/>
                <w:sz w:val="28"/>
                <w:szCs w:val="28"/>
              </w:rPr>
              <w:t>Số đoàn kiểm tra</w:t>
            </w:r>
          </w:p>
        </w:tc>
        <w:tc>
          <w:tcPr>
            <w:tcW w:w="2239" w:type="dxa"/>
            <w:vAlign w:val="center"/>
          </w:tcPr>
          <w:p w:rsidR="001C5DA1" w:rsidRPr="00486147" w:rsidRDefault="001C5DA1" w:rsidP="00D85E14">
            <w:pPr>
              <w:spacing w:before="0" w:after="0" w:line="312" w:lineRule="auto"/>
              <w:jc w:val="center"/>
              <w:rPr>
                <w:sz w:val="28"/>
                <w:szCs w:val="28"/>
                <w:lang w:val="vi-VN"/>
              </w:rPr>
            </w:pPr>
            <w:r w:rsidRPr="00486147">
              <w:rPr>
                <w:b/>
                <w:bCs/>
                <w:sz w:val="28"/>
                <w:szCs w:val="28"/>
              </w:rPr>
              <w:t>Số buổi kiểm tra</w:t>
            </w:r>
          </w:p>
        </w:tc>
        <w:tc>
          <w:tcPr>
            <w:tcW w:w="3283" w:type="dxa"/>
            <w:vAlign w:val="center"/>
          </w:tcPr>
          <w:p w:rsidR="001C5DA1" w:rsidRPr="00486147" w:rsidRDefault="001C5DA1" w:rsidP="00D85E14">
            <w:pPr>
              <w:spacing w:before="0" w:after="0" w:line="312" w:lineRule="auto"/>
              <w:jc w:val="center"/>
              <w:rPr>
                <w:sz w:val="28"/>
                <w:szCs w:val="28"/>
                <w:lang w:val="vi-VN"/>
              </w:rPr>
            </w:pPr>
            <w:r w:rsidRPr="00486147">
              <w:rPr>
                <w:b/>
                <w:bCs/>
                <w:sz w:val="28"/>
                <w:szCs w:val="28"/>
                <w:lang w:val="vi-VN"/>
              </w:rPr>
              <w:t>Số cán bộ tham gia</w:t>
            </w:r>
          </w:p>
        </w:tc>
      </w:tr>
      <w:tr w:rsidR="00486147" w:rsidRPr="00486147" w:rsidTr="00D85E14">
        <w:tc>
          <w:tcPr>
            <w:tcW w:w="1126" w:type="dxa"/>
            <w:vAlign w:val="center"/>
          </w:tcPr>
          <w:p w:rsidR="001C5DA1" w:rsidRPr="00486147" w:rsidRDefault="001C5DA1" w:rsidP="00D85E14">
            <w:pPr>
              <w:spacing w:before="0" w:after="0" w:line="312" w:lineRule="auto"/>
              <w:rPr>
                <w:sz w:val="28"/>
                <w:szCs w:val="28"/>
                <w:lang w:val="vi-VN"/>
              </w:rPr>
            </w:pPr>
            <w:r w:rsidRPr="00486147">
              <w:rPr>
                <w:sz w:val="28"/>
                <w:szCs w:val="28"/>
              </w:rPr>
              <w:t>2022</w:t>
            </w:r>
          </w:p>
        </w:tc>
        <w:tc>
          <w:tcPr>
            <w:tcW w:w="2413" w:type="dxa"/>
            <w:vAlign w:val="center"/>
          </w:tcPr>
          <w:p w:rsidR="001C5DA1" w:rsidRPr="00486147" w:rsidRDefault="001C5DA1" w:rsidP="00D85E14">
            <w:pPr>
              <w:spacing w:before="0" w:after="0" w:line="312" w:lineRule="auto"/>
              <w:jc w:val="center"/>
              <w:rPr>
                <w:sz w:val="28"/>
                <w:szCs w:val="28"/>
                <w:lang w:val="vi-VN"/>
              </w:rPr>
            </w:pPr>
            <w:r w:rsidRPr="00486147">
              <w:rPr>
                <w:sz w:val="28"/>
                <w:szCs w:val="28"/>
              </w:rPr>
              <w:t>145</w:t>
            </w:r>
          </w:p>
        </w:tc>
        <w:tc>
          <w:tcPr>
            <w:tcW w:w="2239" w:type="dxa"/>
            <w:vAlign w:val="center"/>
          </w:tcPr>
          <w:p w:rsidR="001C5DA1" w:rsidRPr="00486147" w:rsidRDefault="001C5DA1" w:rsidP="00D85E14">
            <w:pPr>
              <w:spacing w:before="0" w:after="0" w:line="312" w:lineRule="auto"/>
              <w:jc w:val="center"/>
              <w:rPr>
                <w:sz w:val="28"/>
                <w:szCs w:val="28"/>
                <w:lang w:val="vi-VN"/>
              </w:rPr>
            </w:pPr>
            <w:r w:rsidRPr="00486147">
              <w:rPr>
                <w:sz w:val="28"/>
                <w:szCs w:val="28"/>
              </w:rPr>
              <w:t>430</w:t>
            </w:r>
          </w:p>
        </w:tc>
        <w:tc>
          <w:tcPr>
            <w:tcW w:w="3283" w:type="dxa"/>
            <w:vAlign w:val="center"/>
          </w:tcPr>
          <w:p w:rsidR="001C5DA1" w:rsidRPr="00486147" w:rsidRDefault="001C5DA1" w:rsidP="00D85E14">
            <w:pPr>
              <w:spacing w:before="0" w:after="0" w:line="312" w:lineRule="auto"/>
              <w:jc w:val="center"/>
              <w:rPr>
                <w:sz w:val="28"/>
                <w:szCs w:val="28"/>
                <w:lang w:val="vi-VN"/>
              </w:rPr>
            </w:pPr>
            <w:r w:rsidRPr="00486147">
              <w:rPr>
                <w:sz w:val="28"/>
                <w:szCs w:val="28"/>
              </w:rPr>
              <w:t>575</w:t>
            </w:r>
          </w:p>
        </w:tc>
      </w:tr>
      <w:tr w:rsidR="00486147" w:rsidRPr="00486147" w:rsidTr="00D85E14">
        <w:tc>
          <w:tcPr>
            <w:tcW w:w="1126" w:type="dxa"/>
            <w:vAlign w:val="center"/>
          </w:tcPr>
          <w:p w:rsidR="001C5DA1" w:rsidRPr="00486147" w:rsidRDefault="001C5DA1" w:rsidP="00D85E14">
            <w:pPr>
              <w:spacing w:before="0" w:after="0" w:line="312" w:lineRule="auto"/>
              <w:rPr>
                <w:sz w:val="28"/>
                <w:szCs w:val="28"/>
                <w:lang w:val="vi-VN"/>
              </w:rPr>
            </w:pPr>
            <w:r w:rsidRPr="00486147">
              <w:rPr>
                <w:sz w:val="28"/>
                <w:szCs w:val="28"/>
              </w:rPr>
              <w:t>2023</w:t>
            </w:r>
          </w:p>
        </w:tc>
        <w:tc>
          <w:tcPr>
            <w:tcW w:w="2413" w:type="dxa"/>
            <w:vAlign w:val="center"/>
          </w:tcPr>
          <w:p w:rsidR="001C5DA1" w:rsidRPr="00486147" w:rsidRDefault="001C5DA1" w:rsidP="00D85E14">
            <w:pPr>
              <w:spacing w:before="0" w:after="0" w:line="312" w:lineRule="auto"/>
              <w:jc w:val="center"/>
              <w:rPr>
                <w:sz w:val="28"/>
                <w:szCs w:val="28"/>
                <w:lang w:val="vi-VN"/>
              </w:rPr>
            </w:pPr>
            <w:r w:rsidRPr="00486147">
              <w:rPr>
                <w:sz w:val="28"/>
                <w:szCs w:val="28"/>
              </w:rPr>
              <w:t>160</w:t>
            </w:r>
          </w:p>
        </w:tc>
        <w:tc>
          <w:tcPr>
            <w:tcW w:w="2239" w:type="dxa"/>
            <w:vAlign w:val="center"/>
          </w:tcPr>
          <w:p w:rsidR="001C5DA1" w:rsidRPr="00486147" w:rsidRDefault="001C5DA1" w:rsidP="00D85E14">
            <w:pPr>
              <w:spacing w:before="0" w:after="0" w:line="312" w:lineRule="auto"/>
              <w:jc w:val="center"/>
              <w:rPr>
                <w:sz w:val="28"/>
                <w:szCs w:val="28"/>
                <w:lang w:val="vi-VN"/>
              </w:rPr>
            </w:pPr>
            <w:r w:rsidRPr="00486147">
              <w:rPr>
                <w:sz w:val="28"/>
                <w:szCs w:val="28"/>
              </w:rPr>
              <w:t>460</w:t>
            </w:r>
          </w:p>
        </w:tc>
        <w:tc>
          <w:tcPr>
            <w:tcW w:w="3283" w:type="dxa"/>
            <w:vAlign w:val="center"/>
          </w:tcPr>
          <w:p w:rsidR="001C5DA1" w:rsidRPr="00486147" w:rsidRDefault="001C5DA1" w:rsidP="00D85E14">
            <w:pPr>
              <w:spacing w:before="0" w:after="0" w:line="312" w:lineRule="auto"/>
              <w:jc w:val="center"/>
              <w:rPr>
                <w:sz w:val="28"/>
                <w:szCs w:val="28"/>
                <w:lang w:val="vi-VN"/>
              </w:rPr>
            </w:pPr>
            <w:r w:rsidRPr="00486147">
              <w:rPr>
                <w:sz w:val="28"/>
                <w:szCs w:val="28"/>
              </w:rPr>
              <w:t>610</w:t>
            </w:r>
          </w:p>
        </w:tc>
      </w:tr>
      <w:tr w:rsidR="00486147" w:rsidRPr="00486147" w:rsidTr="00D85E14">
        <w:tc>
          <w:tcPr>
            <w:tcW w:w="1126" w:type="dxa"/>
            <w:vAlign w:val="center"/>
          </w:tcPr>
          <w:p w:rsidR="001C5DA1" w:rsidRPr="00486147" w:rsidRDefault="001C5DA1" w:rsidP="00D85E14">
            <w:pPr>
              <w:spacing w:before="0" w:after="0" w:line="312" w:lineRule="auto"/>
              <w:rPr>
                <w:sz w:val="28"/>
                <w:szCs w:val="28"/>
                <w:lang w:val="vi-VN"/>
              </w:rPr>
            </w:pPr>
            <w:r w:rsidRPr="00486147">
              <w:rPr>
                <w:sz w:val="28"/>
                <w:szCs w:val="28"/>
              </w:rPr>
              <w:t>2024</w:t>
            </w:r>
          </w:p>
        </w:tc>
        <w:tc>
          <w:tcPr>
            <w:tcW w:w="2413" w:type="dxa"/>
            <w:vAlign w:val="center"/>
          </w:tcPr>
          <w:p w:rsidR="001C5DA1" w:rsidRPr="00486147" w:rsidRDefault="001C5DA1" w:rsidP="00D85E14">
            <w:pPr>
              <w:spacing w:before="0" w:after="0" w:line="312" w:lineRule="auto"/>
              <w:jc w:val="center"/>
              <w:rPr>
                <w:sz w:val="28"/>
                <w:szCs w:val="28"/>
                <w:lang w:val="vi-VN"/>
              </w:rPr>
            </w:pPr>
            <w:r w:rsidRPr="00486147">
              <w:rPr>
                <w:sz w:val="28"/>
                <w:szCs w:val="28"/>
              </w:rPr>
              <w:t>175</w:t>
            </w:r>
          </w:p>
        </w:tc>
        <w:tc>
          <w:tcPr>
            <w:tcW w:w="2239" w:type="dxa"/>
            <w:vAlign w:val="center"/>
          </w:tcPr>
          <w:p w:rsidR="001C5DA1" w:rsidRPr="00486147" w:rsidRDefault="001C5DA1" w:rsidP="00D85E14">
            <w:pPr>
              <w:spacing w:before="0" w:after="0" w:line="312" w:lineRule="auto"/>
              <w:jc w:val="center"/>
              <w:rPr>
                <w:sz w:val="28"/>
                <w:szCs w:val="28"/>
                <w:lang w:val="vi-VN"/>
              </w:rPr>
            </w:pPr>
            <w:r w:rsidRPr="00486147">
              <w:rPr>
                <w:sz w:val="28"/>
                <w:szCs w:val="28"/>
              </w:rPr>
              <w:t>495</w:t>
            </w:r>
          </w:p>
        </w:tc>
        <w:tc>
          <w:tcPr>
            <w:tcW w:w="3283" w:type="dxa"/>
            <w:vAlign w:val="center"/>
          </w:tcPr>
          <w:p w:rsidR="001C5DA1" w:rsidRPr="00486147" w:rsidRDefault="001C5DA1" w:rsidP="00D85E14">
            <w:pPr>
              <w:keepNext/>
              <w:spacing w:before="0" w:after="0" w:line="312" w:lineRule="auto"/>
              <w:jc w:val="center"/>
              <w:rPr>
                <w:sz w:val="28"/>
                <w:szCs w:val="28"/>
                <w:lang w:val="vi-VN"/>
              </w:rPr>
            </w:pPr>
            <w:r w:rsidRPr="00486147">
              <w:rPr>
                <w:sz w:val="28"/>
                <w:szCs w:val="28"/>
              </w:rPr>
              <w:t>650</w:t>
            </w:r>
          </w:p>
        </w:tc>
      </w:tr>
    </w:tbl>
    <w:p w:rsidR="003D6602" w:rsidRDefault="003D6602" w:rsidP="00D85E14">
      <w:pPr>
        <w:spacing w:before="0" w:after="0" w:line="312" w:lineRule="auto"/>
        <w:ind w:firstLine="567"/>
        <w:rPr>
          <w:i/>
          <w:iCs/>
          <w:sz w:val="28"/>
          <w:szCs w:val="28"/>
          <w:lang w:val="vi-VN"/>
        </w:rPr>
      </w:pPr>
      <w:r w:rsidRPr="003D6602">
        <w:rPr>
          <w:i/>
          <w:iCs/>
          <w:sz w:val="28"/>
          <w:szCs w:val="28"/>
          <w:lang w:val="vi-VN"/>
        </w:rPr>
        <w:t>(Nguồn: Chi cục An toàn vệ sinh thực phẩm tỉnh Gia Lai)</w:t>
      </w:r>
    </w:p>
    <w:p w:rsidR="001C5DA1" w:rsidRPr="00486147" w:rsidRDefault="001C5DA1" w:rsidP="00D85E14">
      <w:pPr>
        <w:spacing w:before="0" w:after="0" w:line="312" w:lineRule="auto"/>
        <w:ind w:firstLine="567"/>
        <w:rPr>
          <w:sz w:val="28"/>
          <w:szCs w:val="28"/>
          <w:lang w:val="vi-VN"/>
        </w:rPr>
      </w:pPr>
      <w:r w:rsidRPr="00486147">
        <w:rPr>
          <w:sz w:val="28"/>
          <w:szCs w:val="28"/>
          <w:lang w:val="vi-VN"/>
        </w:rPr>
        <w:t xml:space="preserve">Tổng thể, dữ liệu bảng 1 minh chứng rằng tỉnh Gia Lai đã </w:t>
      </w:r>
      <w:r w:rsidRPr="00486147">
        <w:rPr>
          <w:rFonts w:eastAsiaTheme="majorEastAsia"/>
          <w:sz w:val="28"/>
          <w:szCs w:val="28"/>
          <w:lang w:val="vi-VN"/>
        </w:rPr>
        <w:t>chủ động nâng cao hiệu quả giám sát an toàn thực phẩm</w:t>
      </w:r>
      <w:r w:rsidRPr="00486147">
        <w:rPr>
          <w:sz w:val="28"/>
          <w:szCs w:val="28"/>
          <w:lang w:val="vi-VN"/>
        </w:rPr>
        <w:t xml:space="preserve">, không chỉ dừng lại ở hình thức mà thực chất đã đẩy mạnh về quy mô, thời lượng và chất lượng kiểm tra. Đây là tiền đề quan trọng giúp địa phương phát hiện, xử lý và ngăn chặn kịp thời các vi phạm liên quan đến điều kiện bảo đảm an toàn thực phẩm, đồng thời </w:t>
      </w:r>
      <w:r w:rsidRPr="00486147">
        <w:rPr>
          <w:rFonts w:eastAsiaTheme="majorEastAsia"/>
          <w:sz w:val="28"/>
          <w:szCs w:val="28"/>
          <w:lang w:val="vi-VN"/>
        </w:rPr>
        <w:t>góp phần xây dựng môi trường tiêu dùng an toàn, bền vững cho người dân.</w:t>
      </w:r>
    </w:p>
    <w:p w:rsidR="004B11EE" w:rsidRPr="00486147" w:rsidRDefault="00674256" w:rsidP="00D85E14">
      <w:pPr>
        <w:spacing w:before="0" w:after="0" w:line="312" w:lineRule="auto"/>
        <w:ind w:firstLine="567"/>
        <w:rPr>
          <w:i/>
          <w:iCs/>
          <w:sz w:val="28"/>
          <w:szCs w:val="28"/>
          <w:lang w:val="vi-VN"/>
        </w:rPr>
      </w:pPr>
      <w:r w:rsidRPr="00486147">
        <w:rPr>
          <w:i/>
          <w:iCs/>
          <w:sz w:val="28"/>
          <w:szCs w:val="28"/>
          <w:lang w:val="vi-VN"/>
        </w:rPr>
        <w:t xml:space="preserve">3.1.2.2. </w:t>
      </w:r>
      <w:r w:rsidRPr="00486147">
        <w:rPr>
          <w:i/>
          <w:iCs/>
          <w:sz w:val="28"/>
          <w:szCs w:val="28"/>
        </w:rPr>
        <w:t>Tỷ lệ các hành vi vi phạm phổ biến</w:t>
      </w:r>
      <w:r w:rsidR="004E06F3" w:rsidRPr="00486147">
        <w:rPr>
          <w:i/>
          <w:iCs/>
          <w:sz w:val="28"/>
          <w:szCs w:val="28"/>
          <w:lang w:val="vi-VN"/>
        </w:rPr>
        <w:t xml:space="preserve"> bị phát hiện và xử l</w:t>
      </w:r>
      <w:bookmarkStart w:id="160" w:name="_Toc205399251"/>
      <w:r w:rsidR="009A03DA" w:rsidRPr="00486147">
        <w:rPr>
          <w:i/>
          <w:iCs/>
          <w:sz w:val="28"/>
          <w:szCs w:val="28"/>
          <w:lang w:val="vi-VN"/>
        </w:rPr>
        <w:t>ý</w:t>
      </w:r>
    </w:p>
    <w:p w:rsidR="00674256" w:rsidRPr="00486147" w:rsidRDefault="0005541A" w:rsidP="00D85E14">
      <w:pPr>
        <w:pStyle w:val="10"/>
        <w:spacing w:line="312" w:lineRule="auto"/>
      </w:pPr>
      <w:bookmarkStart w:id="161" w:name="_Toc206345713"/>
      <w:bookmarkStart w:id="162" w:name="_Toc210209232"/>
      <w:r w:rsidRPr="00486147">
        <w:t>Bảng 3.</w:t>
      </w:r>
      <w:r w:rsidR="00E8716D" w:rsidRPr="00486147">
        <w:fldChar w:fldCharType="begin"/>
      </w:r>
      <w:r w:rsidR="00E8716D" w:rsidRPr="00486147">
        <w:instrText xml:space="preserve"> SEQ Bảng_3. \* ARABIC </w:instrText>
      </w:r>
      <w:r w:rsidR="00E8716D" w:rsidRPr="00486147">
        <w:fldChar w:fldCharType="separate"/>
      </w:r>
      <w:r w:rsidR="005B6234">
        <w:rPr>
          <w:noProof/>
        </w:rPr>
        <w:t>2</w:t>
      </w:r>
      <w:r w:rsidR="00E8716D" w:rsidRPr="00486147">
        <w:rPr>
          <w:noProof/>
        </w:rPr>
        <w:fldChar w:fldCharType="end"/>
      </w:r>
      <w:r w:rsidRPr="00486147">
        <w:rPr>
          <w:lang w:val="vi-VN"/>
        </w:rPr>
        <w:t xml:space="preserve">. </w:t>
      </w:r>
      <w:r w:rsidR="00674256" w:rsidRPr="00486147">
        <w:t>Tỷ lệ các hành vi vi phạm phổ biến</w:t>
      </w:r>
      <w:bookmarkEnd w:id="160"/>
      <w:bookmarkEnd w:id="161"/>
      <w:bookmarkEnd w:id="162"/>
    </w:p>
    <w:p w:rsidR="00674256" w:rsidRPr="00486147" w:rsidRDefault="00674256" w:rsidP="00D85E14">
      <w:pPr>
        <w:spacing w:before="0" w:after="0" w:line="312" w:lineRule="auto"/>
        <w:ind w:firstLine="567"/>
        <w:jc w:val="right"/>
        <w:rPr>
          <w:i/>
          <w:iCs/>
          <w:sz w:val="28"/>
          <w:szCs w:val="28"/>
          <w:lang w:val="vi-VN"/>
        </w:rPr>
      </w:pPr>
      <w:r w:rsidRPr="00486147">
        <w:rPr>
          <w:i/>
          <w:iCs/>
          <w:sz w:val="28"/>
          <w:szCs w:val="28"/>
        </w:rPr>
        <w:t>(Đơn</w:t>
      </w:r>
      <w:r w:rsidRPr="00486147">
        <w:rPr>
          <w:i/>
          <w:iCs/>
          <w:sz w:val="28"/>
          <w:szCs w:val="28"/>
          <w:lang w:val="vi-VN"/>
        </w:rPr>
        <w:t xml:space="preserve"> vị: </w:t>
      </w:r>
      <w:r w:rsidRPr="00486147">
        <w:rPr>
          <w:i/>
          <w:iCs/>
          <w:sz w:val="28"/>
          <w:szCs w:val="28"/>
        </w:rPr>
        <w:t>%)</w:t>
      </w:r>
    </w:p>
    <w:tbl>
      <w:tblPr>
        <w:tblStyle w:val="TableGrid"/>
        <w:tblW w:w="0" w:type="auto"/>
        <w:tblLook w:val="04A0" w:firstRow="1" w:lastRow="0" w:firstColumn="1" w:lastColumn="0" w:noHBand="0" w:noVBand="1"/>
      </w:tblPr>
      <w:tblGrid>
        <w:gridCol w:w="6047"/>
        <w:gridCol w:w="990"/>
        <w:gridCol w:w="990"/>
        <w:gridCol w:w="1034"/>
      </w:tblGrid>
      <w:tr w:rsidR="00486147" w:rsidRPr="00486147" w:rsidTr="009856BA">
        <w:tc>
          <w:tcPr>
            <w:tcW w:w="6091" w:type="dxa"/>
            <w:vAlign w:val="center"/>
          </w:tcPr>
          <w:p w:rsidR="00674256" w:rsidRPr="00486147" w:rsidRDefault="00674256" w:rsidP="00D85E14">
            <w:pPr>
              <w:spacing w:before="0" w:after="0" w:line="312" w:lineRule="auto"/>
              <w:rPr>
                <w:sz w:val="28"/>
                <w:szCs w:val="28"/>
                <w:lang w:val="vi-VN"/>
              </w:rPr>
            </w:pPr>
            <w:r w:rsidRPr="00486147">
              <w:rPr>
                <w:b/>
                <w:bCs/>
                <w:sz w:val="28"/>
                <w:szCs w:val="28"/>
              </w:rPr>
              <w:t>Loại vi phạm</w:t>
            </w:r>
          </w:p>
        </w:tc>
        <w:tc>
          <w:tcPr>
            <w:tcW w:w="992" w:type="dxa"/>
            <w:vAlign w:val="center"/>
          </w:tcPr>
          <w:p w:rsidR="00674256" w:rsidRPr="00486147" w:rsidRDefault="00674256" w:rsidP="00D85E14">
            <w:pPr>
              <w:spacing w:before="0" w:after="0" w:line="312" w:lineRule="auto"/>
              <w:rPr>
                <w:sz w:val="28"/>
                <w:szCs w:val="28"/>
                <w:lang w:val="vi-VN"/>
              </w:rPr>
            </w:pPr>
            <w:r w:rsidRPr="00486147">
              <w:rPr>
                <w:b/>
                <w:bCs/>
                <w:sz w:val="28"/>
                <w:szCs w:val="28"/>
              </w:rPr>
              <w:t>2022</w:t>
            </w:r>
          </w:p>
        </w:tc>
        <w:tc>
          <w:tcPr>
            <w:tcW w:w="992" w:type="dxa"/>
            <w:vAlign w:val="center"/>
          </w:tcPr>
          <w:p w:rsidR="00674256" w:rsidRPr="00486147" w:rsidRDefault="00674256" w:rsidP="00D85E14">
            <w:pPr>
              <w:spacing w:before="0" w:after="0" w:line="312" w:lineRule="auto"/>
              <w:rPr>
                <w:sz w:val="28"/>
                <w:szCs w:val="28"/>
                <w:lang w:val="vi-VN"/>
              </w:rPr>
            </w:pPr>
            <w:r w:rsidRPr="00486147">
              <w:rPr>
                <w:b/>
                <w:bCs/>
                <w:sz w:val="28"/>
                <w:szCs w:val="28"/>
              </w:rPr>
              <w:t>2023</w:t>
            </w:r>
          </w:p>
        </w:tc>
        <w:tc>
          <w:tcPr>
            <w:tcW w:w="1036" w:type="dxa"/>
            <w:vAlign w:val="center"/>
          </w:tcPr>
          <w:p w:rsidR="00674256" w:rsidRPr="00486147" w:rsidRDefault="00674256" w:rsidP="00D85E14">
            <w:pPr>
              <w:spacing w:before="0" w:after="0" w:line="312" w:lineRule="auto"/>
              <w:rPr>
                <w:sz w:val="28"/>
                <w:szCs w:val="28"/>
                <w:lang w:val="vi-VN"/>
              </w:rPr>
            </w:pPr>
            <w:r w:rsidRPr="00486147">
              <w:rPr>
                <w:b/>
                <w:bCs/>
                <w:sz w:val="28"/>
                <w:szCs w:val="28"/>
              </w:rPr>
              <w:t>2024</w:t>
            </w:r>
          </w:p>
        </w:tc>
      </w:tr>
      <w:tr w:rsidR="00486147" w:rsidRPr="00486147" w:rsidTr="009856BA">
        <w:tc>
          <w:tcPr>
            <w:tcW w:w="6091" w:type="dxa"/>
            <w:vAlign w:val="center"/>
          </w:tcPr>
          <w:p w:rsidR="00674256" w:rsidRPr="00486147" w:rsidRDefault="00674256" w:rsidP="00D85E14">
            <w:pPr>
              <w:spacing w:before="0" w:after="0" w:line="312" w:lineRule="auto"/>
              <w:rPr>
                <w:sz w:val="28"/>
                <w:szCs w:val="28"/>
                <w:lang w:val="vi-VN"/>
              </w:rPr>
            </w:pPr>
            <w:r w:rsidRPr="00486147">
              <w:rPr>
                <w:sz w:val="28"/>
                <w:szCs w:val="28"/>
                <w:lang w:val="vi-VN"/>
              </w:rPr>
              <w:t>Không có giấy chứng nhận ATTP</w:t>
            </w:r>
          </w:p>
        </w:tc>
        <w:tc>
          <w:tcPr>
            <w:tcW w:w="992" w:type="dxa"/>
            <w:vAlign w:val="center"/>
          </w:tcPr>
          <w:p w:rsidR="00674256" w:rsidRPr="00486147" w:rsidRDefault="00674256" w:rsidP="00D85E14">
            <w:pPr>
              <w:spacing w:before="0" w:after="0" w:line="312" w:lineRule="auto"/>
              <w:rPr>
                <w:sz w:val="28"/>
                <w:szCs w:val="28"/>
                <w:lang w:val="vi-VN"/>
              </w:rPr>
            </w:pPr>
            <w:r w:rsidRPr="00486147">
              <w:rPr>
                <w:sz w:val="28"/>
                <w:szCs w:val="28"/>
              </w:rPr>
              <w:t>25</w:t>
            </w:r>
          </w:p>
        </w:tc>
        <w:tc>
          <w:tcPr>
            <w:tcW w:w="992" w:type="dxa"/>
            <w:vAlign w:val="center"/>
          </w:tcPr>
          <w:p w:rsidR="00674256" w:rsidRPr="00486147" w:rsidRDefault="00674256" w:rsidP="00D85E14">
            <w:pPr>
              <w:spacing w:before="0" w:after="0" w:line="312" w:lineRule="auto"/>
              <w:rPr>
                <w:sz w:val="28"/>
                <w:szCs w:val="28"/>
                <w:lang w:val="vi-VN"/>
              </w:rPr>
            </w:pPr>
            <w:r w:rsidRPr="00486147">
              <w:rPr>
                <w:sz w:val="28"/>
                <w:szCs w:val="28"/>
              </w:rPr>
              <w:t>24</w:t>
            </w:r>
          </w:p>
        </w:tc>
        <w:tc>
          <w:tcPr>
            <w:tcW w:w="1036" w:type="dxa"/>
            <w:vAlign w:val="center"/>
          </w:tcPr>
          <w:p w:rsidR="00674256" w:rsidRPr="00486147" w:rsidRDefault="00674256" w:rsidP="00D85E14">
            <w:pPr>
              <w:spacing w:before="0" w:after="0" w:line="312" w:lineRule="auto"/>
              <w:rPr>
                <w:sz w:val="28"/>
                <w:szCs w:val="28"/>
                <w:lang w:val="vi-VN"/>
              </w:rPr>
            </w:pPr>
            <w:r w:rsidRPr="00486147">
              <w:rPr>
                <w:sz w:val="28"/>
                <w:szCs w:val="28"/>
              </w:rPr>
              <w:t>23</w:t>
            </w:r>
          </w:p>
        </w:tc>
      </w:tr>
      <w:tr w:rsidR="00486147" w:rsidRPr="00486147" w:rsidTr="009856BA">
        <w:tc>
          <w:tcPr>
            <w:tcW w:w="6091" w:type="dxa"/>
            <w:vAlign w:val="center"/>
          </w:tcPr>
          <w:p w:rsidR="00674256" w:rsidRPr="00486147" w:rsidRDefault="00674256" w:rsidP="00D85E14">
            <w:pPr>
              <w:spacing w:before="0" w:after="0" w:line="312" w:lineRule="auto"/>
              <w:rPr>
                <w:sz w:val="28"/>
                <w:szCs w:val="28"/>
                <w:lang w:val="vi-VN"/>
              </w:rPr>
            </w:pPr>
            <w:r w:rsidRPr="00486147">
              <w:rPr>
                <w:sz w:val="28"/>
                <w:szCs w:val="28"/>
                <w:lang w:val="vi-VN"/>
              </w:rPr>
              <w:t>Nguyên liệu không rõ nguồn gốc</w:t>
            </w:r>
          </w:p>
        </w:tc>
        <w:tc>
          <w:tcPr>
            <w:tcW w:w="992" w:type="dxa"/>
            <w:vAlign w:val="center"/>
          </w:tcPr>
          <w:p w:rsidR="00674256" w:rsidRPr="00486147" w:rsidRDefault="00674256" w:rsidP="00D85E14">
            <w:pPr>
              <w:spacing w:before="0" w:after="0" w:line="312" w:lineRule="auto"/>
              <w:rPr>
                <w:sz w:val="28"/>
                <w:szCs w:val="28"/>
                <w:lang w:val="vi-VN"/>
              </w:rPr>
            </w:pPr>
            <w:r w:rsidRPr="00486147">
              <w:rPr>
                <w:sz w:val="28"/>
                <w:szCs w:val="28"/>
              </w:rPr>
              <w:t>24</w:t>
            </w:r>
          </w:p>
        </w:tc>
        <w:tc>
          <w:tcPr>
            <w:tcW w:w="992" w:type="dxa"/>
            <w:vAlign w:val="center"/>
          </w:tcPr>
          <w:p w:rsidR="00674256" w:rsidRPr="00486147" w:rsidRDefault="00674256" w:rsidP="00D85E14">
            <w:pPr>
              <w:spacing w:before="0" w:after="0" w:line="312" w:lineRule="auto"/>
              <w:rPr>
                <w:sz w:val="28"/>
                <w:szCs w:val="28"/>
                <w:lang w:val="vi-VN"/>
              </w:rPr>
            </w:pPr>
            <w:r w:rsidRPr="00486147">
              <w:rPr>
                <w:sz w:val="28"/>
                <w:szCs w:val="28"/>
              </w:rPr>
              <w:t>25</w:t>
            </w:r>
          </w:p>
        </w:tc>
        <w:tc>
          <w:tcPr>
            <w:tcW w:w="1036" w:type="dxa"/>
            <w:vAlign w:val="center"/>
          </w:tcPr>
          <w:p w:rsidR="00674256" w:rsidRPr="00486147" w:rsidRDefault="00674256" w:rsidP="00D85E14">
            <w:pPr>
              <w:spacing w:before="0" w:after="0" w:line="312" w:lineRule="auto"/>
              <w:rPr>
                <w:sz w:val="28"/>
                <w:szCs w:val="28"/>
                <w:lang w:val="vi-VN"/>
              </w:rPr>
            </w:pPr>
            <w:r w:rsidRPr="00486147">
              <w:rPr>
                <w:sz w:val="28"/>
                <w:szCs w:val="28"/>
              </w:rPr>
              <w:t>26</w:t>
            </w:r>
          </w:p>
        </w:tc>
      </w:tr>
      <w:tr w:rsidR="00486147" w:rsidRPr="00486147" w:rsidTr="009856BA">
        <w:tc>
          <w:tcPr>
            <w:tcW w:w="6091" w:type="dxa"/>
            <w:vAlign w:val="center"/>
          </w:tcPr>
          <w:p w:rsidR="00674256" w:rsidRPr="00486147" w:rsidRDefault="00674256" w:rsidP="00D85E14">
            <w:pPr>
              <w:spacing w:before="0" w:after="0" w:line="312" w:lineRule="auto"/>
              <w:rPr>
                <w:sz w:val="28"/>
                <w:szCs w:val="28"/>
                <w:lang w:val="vi-VN"/>
              </w:rPr>
            </w:pPr>
            <w:r w:rsidRPr="00486147">
              <w:rPr>
                <w:sz w:val="28"/>
                <w:szCs w:val="28"/>
                <w:lang w:val="vi-VN"/>
              </w:rPr>
              <w:t>Vi phạm điều kiện vệ sinh cơ sở</w:t>
            </w:r>
          </w:p>
        </w:tc>
        <w:tc>
          <w:tcPr>
            <w:tcW w:w="992" w:type="dxa"/>
            <w:vAlign w:val="center"/>
          </w:tcPr>
          <w:p w:rsidR="00674256" w:rsidRPr="00486147" w:rsidRDefault="00674256" w:rsidP="00D85E14">
            <w:pPr>
              <w:spacing w:before="0" w:after="0" w:line="312" w:lineRule="auto"/>
              <w:rPr>
                <w:sz w:val="28"/>
                <w:szCs w:val="28"/>
                <w:lang w:val="vi-VN"/>
              </w:rPr>
            </w:pPr>
            <w:r w:rsidRPr="00486147">
              <w:rPr>
                <w:sz w:val="28"/>
                <w:szCs w:val="28"/>
              </w:rPr>
              <w:t>21</w:t>
            </w:r>
          </w:p>
        </w:tc>
        <w:tc>
          <w:tcPr>
            <w:tcW w:w="992" w:type="dxa"/>
            <w:vAlign w:val="center"/>
          </w:tcPr>
          <w:p w:rsidR="00674256" w:rsidRPr="00486147" w:rsidRDefault="00674256" w:rsidP="00D85E14">
            <w:pPr>
              <w:spacing w:before="0" w:after="0" w:line="312" w:lineRule="auto"/>
              <w:rPr>
                <w:sz w:val="28"/>
                <w:szCs w:val="28"/>
                <w:lang w:val="vi-VN"/>
              </w:rPr>
            </w:pPr>
            <w:r w:rsidRPr="00486147">
              <w:rPr>
                <w:sz w:val="28"/>
                <w:szCs w:val="28"/>
              </w:rPr>
              <w:t>21</w:t>
            </w:r>
          </w:p>
        </w:tc>
        <w:tc>
          <w:tcPr>
            <w:tcW w:w="1036" w:type="dxa"/>
            <w:vAlign w:val="center"/>
          </w:tcPr>
          <w:p w:rsidR="00674256" w:rsidRPr="00486147" w:rsidRDefault="00674256" w:rsidP="00D85E14">
            <w:pPr>
              <w:spacing w:before="0" w:after="0" w:line="312" w:lineRule="auto"/>
              <w:rPr>
                <w:sz w:val="28"/>
                <w:szCs w:val="28"/>
                <w:lang w:val="vi-VN"/>
              </w:rPr>
            </w:pPr>
            <w:r w:rsidRPr="00486147">
              <w:rPr>
                <w:sz w:val="28"/>
                <w:szCs w:val="28"/>
              </w:rPr>
              <w:t>22</w:t>
            </w:r>
          </w:p>
        </w:tc>
      </w:tr>
      <w:tr w:rsidR="00486147" w:rsidRPr="00486147" w:rsidTr="009856BA">
        <w:tc>
          <w:tcPr>
            <w:tcW w:w="6091" w:type="dxa"/>
            <w:vAlign w:val="center"/>
          </w:tcPr>
          <w:p w:rsidR="00674256" w:rsidRPr="00486147" w:rsidRDefault="00674256" w:rsidP="00D85E14">
            <w:pPr>
              <w:spacing w:before="0" w:after="0" w:line="312" w:lineRule="auto"/>
              <w:rPr>
                <w:sz w:val="28"/>
                <w:szCs w:val="28"/>
                <w:lang w:val="vi-VN"/>
              </w:rPr>
            </w:pPr>
            <w:r w:rsidRPr="00486147">
              <w:rPr>
                <w:sz w:val="28"/>
                <w:szCs w:val="28"/>
                <w:lang w:val="vi-VN"/>
              </w:rPr>
              <w:t>Không khám sức khỏe định kỳ</w:t>
            </w:r>
          </w:p>
        </w:tc>
        <w:tc>
          <w:tcPr>
            <w:tcW w:w="992" w:type="dxa"/>
            <w:vAlign w:val="center"/>
          </w:tcPr>
          <w:p w:rsidR="00674256" w:rsidRPr="00486147" w:rsidRDefault="00674256" w:rsidP="00D85E14">
            <w:pPr>
              <w:spacing w:before="0" w:after="0" w:line="312" w:lineRule="auto"/>
              <w:rPr>
                <w:sz w:val="28"/>
                <w:szCs w:val="28"/>
                <w:lang w:val="vi-VN"/>
              </w:rPr>
            </w:pPr>
            <w:r w:rsidRPr="00486147">
              <w:rPr>
                <w:sz w:val="28"/>
                <w:szCs w:val="28"/>
              </w:rPr>
              <w:t>16</w:t>
            </w:r>
          </w:p>
        </w:tc>
        <w:tc>
          <w:tcPr>
            <w:tcW w:w="992" w:type="dxa"/>
            <w:vAlign w:val="center"/>
          </w:tcPr>
          <w:p w:rsidR="00674256" w:rsidRPr="00486147" w:rsidRDefault="00674256" w:rsidP="00D85E14">
            <w:pPr>
              <w:spacing w:before="0" w:after="0" w:line="312" w:lineRule="auto"/>
              <w:rPr>
                <w:sz w:val="28"/>
                <w:szCs w:val="28"/>
                <w:lang w:val="vi-VN"/>
              </w:rPr>
            </w:pPr>
            <w:r w:rsidRPr="00486147">
              <w:rPr>
                <w:sz w:val="28"/>
                <w:szCs w:val="28"/>
              </w:rPr>
              <w:t>16</w:t>
            </w:r>
          </w:p>
        </w:tc>
        <w:tc>
          <w:tcPr>
            <w:tcW w:w="1036" w:type="dxa"/>
            <w:vAlign w:val="center"/>
          </w:tcPr>
          <w:p w:rsidR="00674256" w:rsidRPr="00486147" w:rsidRDefault="00674256" w:rsidP="00D85E14">
            <w:pPr>
              <w:spacing w:before="0" w:after="0" w:line="312" w:lineRule="auto"/>
              <w:rPr>
                <w:sz w:val="28"/>
                <w:szCs w:val="28"/>
                <w:lang w:val="vi-VN"/>
              </w:rPr>
            </w:pPr>
            <w:r w:rsidRPr="00486147">
              <w:rPr>
                <w:sz w:val="28"/>
                <w:szCs w:val="28"/>
              </w:rPr>
              <w:t>15</w:t>
            </w:r>
          </w:p>
        </w:tc>
      </w:tr>
      <w:tr w:rsidR="00486147" w:rsidRPr="00486147" w:rsidTr="009856BA">
        <w:tc>
          <w:tcPr>
            <w:tcW w:w="6091" w:type="dxa"/>
            <w:vAlign w:val="center"/>
          </w:tcPr>
          <w:p w:rsidR="00674256" w:rsidRPr="00486147" w:rsidRDefault="00674256" w:rsidP="00D85E14">
            <w:pPr>
              <w:spacing w:before="0" w:after="0" w:line="312" w:lineRule="auto"/>
              <w:rPr>
                <w:sz w:val="28"/>
                <w:szCs w:val="28"/>
                <w:lang w:val="vi-VN"/>
              </w:rPr>
            </w:pPr>
            <w:r w:rsidRPr="00486147">
              <w:rPr>
                <w:sz w:val="28"/>
                <w:szCs w:val="28"/>
                <w:lang w:val="vi-VN"/>
              </w:rPr>
              <w:t>Hàng hóa hết hạn sử dụng</w:t>
            </w:r>
          </w:p>
        </w:tc>
        <w:tc>
          <w:tcPr>
            <w:tcW w:w="992" w:type="dxa"/>
            <w:vAlign w:val="center"/>
          </w:tcPr>
          <w:p w:rsidR="00674256" w:rsidRPr="00486147" w:rsidRDefault="00674256" w:rsidP="00D85E14">
            <w:pPr>
              <w:spacing w:before="0" w:after="0" w:line="312" w:lineRule="auto"/>
              <w:rPr>
                <w:sz w:val="28"/>
                <w:szCs w:val="28"/>
                <w:lang w:val="vi-VN"/>
              </w:rPr>
            </w:pPr>
            <w:r w:rsidRPr="00486147">
              <w:rPr>
                <w:sz w:val="28"/>
                <w:szCs w:val="28"/>
              </w:rPr>
              <w:t>14</w:t>
            </w:r>
          </w:p>
        </w:tc>
        <w:tc>
          <w:tcPr>
            <w:tcW w:w="992" w:type="dxa"/>
            <w:vAlign w:val="center"/>
          </w:tcPr>
          <w:p w:rsidR="00674256" w:rsidRPr="00486147" w:rsidRDefault="00674256" w:rsidP="00D85E14">
            <w:pPr>
              <w:spacing w:before="0" w:after="0" w:line="312" w:lineRule="auto"/>
              <w:rPr>
                <w:sz w:val="28"/>
                <w:szCs w:val="28"/>
                <w:lang w:val="vi-VN"/>
              </w:rPr>
            </w:pPr>
            <w:r w:rsidRPr="00486147">
              <w:rPr>
                <w:sz w:val="28"/>
                <w:szCs w:val="28"/>
              </w:rPr>
              <w:t>14</w:t>
            </w:r>
          </w:p>
        </w:tc>
        <w:tc>
          <w:tcPr>
            <w:tcW w:w="1036" w:type="dxa"/>
            <w:vAlign w:val="center"/>
          </w:tcPr>
          <w:p w:rsidR="00674256" w:rsidRPr="00486147" w:rsidRDefault="00674256" w:rsidP="00D85E14">
            <w:pPr>
              <w:keepNext/>
              <w:spacing w:before="0" w:after="0" w:line="312" w:lineRule="auto"/>
              <w:rPr>
                <w:sz w:val="28"/>
                <w:szCs w:val="28"/>
                <w:lang w:val="vi-VN"/>
              </w:rPr>
            </w:pPr>
            <w:r w:rsidRPr="00486147">
              <w:rPr>
                <w:sz w:val="28"/>
                <w:szCs w:val="28"/>
              </w:rPr>
              <w:t>14</w:t>
            </w:r>
          </w:p>
        </w:tc>
      </w:tr>
    </w:tbl>
    <w:p w:rsidR="00674256" w:rsidRPr="00486147" w:rsidRDefault="00674256" w:rsidP="00D85E14">
      <w:pPr>
        <w:spacing w:before="0" w:after="0" w:line="312" w:lineRule="auto"/>
        <w:jc w:val="center"/>
        <w:rPr>
          <w:rFonts w:eastAsiaTheme="majorEastAsia"/>
          <w:i/>
          <w:iCs/>
          <w:sz w:val="28"/>
          <w:szCs w:val="28"/>
          <w:lang w:val="vi-VN"/>
        </w:rPr>
      </w:pPr>
      <w:r w:rsidRPr="00486147">
        <w:rPr>
          <w:rFonts w:eastAsiaTheme="majorEastAsia"/>
          <w:i/>
          <w:iCs/>
          <w:sz w:val="28"/>
          <w:szCs w:val="28"/>
          <w:lang w:val="vi-VN"/>
        </w:rPr>
        <w:t xml:space="preserve">(Nguồn: </w:t>
      </w:r>
      <w:r w:rsidRPr="00486147">
        <w:rPr>
          <w:rFonts w:eastAsiaTheme="majorEastAsia"/>
          <w:i/>
          <w:iCs/>
          <w:sz w:val="28"/>
          <w:szCs w:val="28"/>
        </w:rPr>
        <w:t>Báo cáo công tác đảm bảo an toàn thực phẩm của</w:t>
      </w:r>
      <w:r w:rsidRPr="00486147">
        <w:rPr>
          <w:rFonts w:eastAsiaTheme="majorEastAsia"/>
          <w:i/>
          <w:iCs/>
          <w:sz w:val="28"/>
          <w:szCs w:val="28"/>
          <w:lang w:val="vi-VN"/>
        </w:rPr>
        <w:t xml:space="preserve"> tỉnh Gia Lai)</w:t>
      </w:r>
    </w:p>
    <w:p w:rsidR="00674256" w:rsidRPr="00486147" w:rsidRDefault="00674256" w:rsidP="00D85E14">
      <w:pPr>
        <w:spacing w:before="0" w:after="0" w:line="312" w:lineRule="auto"/>
        <w:ind w:firstLine="567"/>
        <w:rPr>
          <w:sz w:val="28"/>
          <w:szCs w:val="28"/>
          <w:lang w:val="vi-VN"/>
        </w:rPr>
      </w:pPr>
      <w:r w:rsidRPr="00486147">
        <w:rPr>
          <w:sz w:val="28"/>
          <w:szCs w:val="28"/>
          <w:lang w:val="vi-VN"/>
        </w:rPr>
        <w:t xml:space="preserve">Từ bảng số liệu có thể thấy rằng, </w:t>
      </w:r>
      <w:r w:rsidRPr="00486147">
        <w:rPr>
          <w:rFonts w:eastAsiaTheme="majorEastAsia"/>
          <w:sz w:val="28"/>
          <w:szCs w:val="28"/>
          <w:lang w:val="vi-VN"/>
        </w:rPr>
        <w:t>các hành vi vi phạm chủ yếu vẫn xoay quanh yếu tố pháp lý (giấy phép), truy xuất nguồn gốc và điều kiện vệ sinh cơ sở</w:t>
      </w:r>
      <w:r w:rsidRPr="00486147">
        <w:rPr>
          <w:sz w:val="28"/>
          <w:szCs w:val="28"/>
          <w:lang w:val="vi-VN"/>
        </w:rPr>
        <w:t xml:space="preserve">. Dù một số chỉ tiêu có xu hướng giảm, nhưng </w:t>
      </w:r>
      <w:r w:rsidRPr="00486147">
        <w:rPr>
          <w:rFonts w:eastAsiaTheme="majorEastAsia"/>
          <w:sz w:val="28"/>
          <w:szCs w:val="28"/>
          <w:lang w:val="vi-VN"/>
        </w:rPr>
        <w:t>các vi phạm liên quan đến nguyên liệu không rõ nguồn gốc và điều kiện vệ sinh lại có dấu hiệu tăng</w:t>
      </w:r>
      <w:r w:rsidRPr="00486147">
        <w:rPr>
          <w:sz w:val="28"/>
          <w:szCs w:val="28"/>
          <w:lang w:val="vi-VN"/>
        </w:rPr>
        <w:t xml:space="preserve">, đặt ra yêu cầu cấp thiết về việc </w:t>
      </w:r>
      <w:r w:rsidRPr="00486147">
        <w:rPr>
          <w:rFonts w:eastAsiaTheme="majorEastAsia"/>
          <w:sz w:val="28"/>
          <w:szCs w:val="28"/>
          <w:lang w:val="vi-VN"/>
        </w:rPr>
        <w:t>siết chặt quản lý chuỗi cung ứng thực phẩm và nâng cao nhận thức của người sản xuất, kinh doanh</w:t>
      </w:r>
      <w:r w:rsidRPr="00486147">
        <w:rPr>
          <w:sz w:val="28"/>
          <w:szCs w:val="28"/>
          <w:lang w:val="vi-VN"/>
        </w:rPr>
        <w:t>.</w:t>
      </w:r>
    </w:p>
    <w:p w:rsidR="00BF7093" w:rsidRPr="00486147" w:rsidRDefault="00674256" w:rsidP="00D85E14">
      <w:pPr>
        <w:spacing w:before="0" w:after="0" w:line="312" w:lineRule="auto"/>
        <w:ind w:firstLine="567"/>
        <w:rPr>
          <w:i/>
          <w:iCs/>
          <w:sz w:val="28"/>
          <w:szCs w:val="28"/>
          <w:lang w:val="vi-VN"/>
        </w:rPr>
      </w:pPr>
      <w:r w:rsidRPr="00486147">
        <w:rPr>
          <w:i/>
          <w:iCs/>
          <w:sz w:val="28"/>
          <w:szCs w:val="28"/>
          <w:lang w:val="vi-VN"/>
        </w:rPr>
        <w:t xml:space="preserve">3.1.2.3. </w:t>
      </w:r>
      <w:r w:rsidRPr="00486147">
        <w:rPr>
          <w:i/>
          <w:iCs/>
          <w:sz w:val="28"/>
          <w:szCs w:val="28"/>
        </w:rPr>
        <w:t>Hình thức xử phạt áp dụng</w:t>
      </w:r>
    </w:p>
    <w:p w:rsidR="00BF7093" w:rsidRPr="00486147" w:rsidRDefault="0005541A" w:rsidP="00D85E14">
      <w:pPr>
        <w:pStyle w:val="10"/>
        <w:spacing w:line="312" w:lineRule="auto"/>
        <w:rPr>
          <w:lang w:val="vi-VN"/>
        </w:rPr>
      </w:pPr>
      <w:bookmarkStart w:id="163" w:name="_Toc205399252"/>
      <w:bookmarkStart w:id="164" w:name="_Toc206345714"/>
      <w:bookmarkStart w:id="165" w:name="_Toc210209233"/>
      <w:r w:rsidRPr="00486147">
        <w:t>Bảng 3.</w:t>
      </w:r>
      <w:r w:rsidR="00E8716D" w:rsidRPr="00486147">
        <w:fldChar w:fldCharType="begin"/>
      </w:r>
      <w:r w:rsidR="00E8716D" w:rsidRPr="00486147">
        <w:instrText xml:space="preserve"> SEQ Bảng_3. \* ARABIC </w:instrText>
      </w:r>
      <w:r w:rsidR="00E8716D" w:rsidRPr="00486147">
        <w:fldChar w:fldCharType="separate"/>
      </w:r>
      <w:r w:rsidR="005B6234">
        <w:rPr>
          <w:noProof/>
        </w:rPr>
        <w:t>3</w:t>
      </w:r>
      <w:r w:rsidR="00E8716D" w:rsidRPr="00486147">
        <w:fldChar w:fldCharType="end"/>
      </w:r>
      <w:r w:rsidRPr="00486147">
        <w:t xml:space="preserve">. </w:t>
      </w:r>
      <w:r w:rsidR="00BF7093" w:rsidRPr="00486147">
        <w:t>Hình thức xử phạt áp dụng (2022–2024</w:t>
      </w:r>
      <w:bookmarkEnd w:id="163"/>
      <w:bookmarkEnd w:id="164"/>
      <w:r w:rsidR="009856BA" w:rsidRPr="00486147">
        <w:rPr>
          <w:lang w:val="vi-VN"/>
        </w:rPr>
        <w:t>)</w:t>
      </w:r>
      <w:bookmarkEnd w:id="165"/>
    </w:p>
    <w:tbl>
      <w:tblPr>
        <w:tblStyle w:val="TableGrid"/>
        <w:tblpPr w:leftFromText="180" w:rightFromText="180" w:vertAnchor="text" w:horzAnchor="margin" w:tblpY="491"/>
        <w:tblW w:w="0" w:type="auto"/>
        <w:tblLook w:val="04A0" w:firstRow="1" w:lastRow="0" w:firstColumn="1" w:lastColumn="0" w:noHBand="0" w:noVBand="1"/>
      </w:tblPr>
      <w:tblGrid>
        <w:gridCol w:w="792"/>
        <w:gridCol w:w="1335"/>
        <w:gridCol w:w="2268"/>
        <w:gridCol w:w="1984"/>
        <w:gridCol w:w="2095"/>
      </w:tblGrid>
      <w:tr w:rsidR="00486147" w:rsidRPr="00486147" w:rsidTr="009856BA">
        <w:tc>
          <w:tcPr>
            <w:tcW w:w="792" w:type="dxa"/>
            <w:vAlign w:val="center"/>
          </w:tcPr>
          <w:p w:rsidR="0005541A" w:rsidRPr="00486147" w:rsidRDefault="0005541A" w:rsidP="00D85E14">
            <w:pPr>
              <w:spacing w:before="0" w:after="0" w:line="312" w:lineRule="auto"/>
              <w:rPr>
                <w:b/>
                <w:bCs/>
                <w:sz w:val="28"/>
                <w:szCs w:val="28"/>
              </w:rPr>
            </w:pPr>
            <w:bookmarkStart w:id="166" w:name="_Toc205399040"/>
            <w:bookmarkStart w:id="167" w:name="_Toc205399399"/>
            <w:r w:rsidRPr="00486147">
              <w:rPr>
                <w:b/>
                <w:bCs/>
                <w:sz w:val="28"/>
                <w:szCs w:val="28"/>
              </w:rPr>
              <w:t>Năm</w:t>
            </w:r>
            <w:bookmarkEnd w:id="166"/>
            <w:bookmarkEnd w:id="167"/>
          </w:p>
        </w:tc>
        <w:tc>
          <w:tcPr>
            <w:tcW w:w="1335" w:type="dxa"/>
            <w:vAlign w:val="center"/>
          </w:tcPr>
          <w:p w:rsidR="0005541A" w:rsidRPr="00486147" w:rsidRDefault="0005541A" w:rsidP="00D85E14">
            <w:pPr>
              <w:spacing w:before="0" w:after="0" w:line="312" w:lineRule="auto"/>
              <w:rPr>
                <w:b/>
                <w:bCs/>
                <w:sz w:val="28"/>
                <w:szCs w:val="28"/>
              </w:rPr>
            </w:pPr>
            <w:bookmarkStart w:id="168" w:name="_Toc205399041"/>
            <w:bookmarkStart w:id="169" w:name="_Toc205399400"/>
            <w:r w:rsidRPr="00486147">
              <w:rPr>
                <w:b/>
                <w:bCs/>
                <w:sz w:val="28"/>
                <w:szCs w:val="28"/>
              </w:rPr>
              <w:t>Phạt tiền</w:t>
            </w:r>
            <w:bookmarkEnd w:id="168"/>
            <w:bookmarkEnd w:id="169"/>
          </w:p>
        </w:tc>
        <w:tc>
          <w:tcPr>
            <w:tcW w:w="2268" w:type="dxa"/>
            <w:vAlign w:val="center"/>
          </w:tcPr>
          <w:p w:rsidR="0005541A" w:rsidRPr="00486147" w:rsidRDefault="0005541A" w:rsidP="00D85E14">
            <w:pPr>
              <w:spacing w:before="0" w:after="0" w:line="312" w:lineRule="auto"/>
              <w:jc w:val="center"/>
              <w:rPr>
                <w:b/>
                <w:bCs/>
                <w:sz w:val="28"/>
                <w:szCs w:val="28"/>
              </w:rPr>
            </w:pPr>
            <w:bookmarkStart w:id="170" w:name="_Toc205399042"/>
            <w:bookmarkStart w:id="171" w:name="_Toc205399401"/>
            <w:r w:rsidRPr="00486147">
              <w:rPr>
                <w:b/>
                <w:bCs/>
                <w:sz w:val="28"/>
                <w:szCs w:val="28"/>
              </w:rPr>
              <w:t>Đình chỉ hoạt động</w:t>
            </w:r>
            <w:bookmarkEnd w:id="170"/>
            <w:bookmarkEnd w:id="171"/>
          </w:p>
        </w:tc>
        <w:tc>
          <w:tcPr>
            <w:tcW w:w="1984" w:type="dxa"/>
            <w:vAlign w:val="center"/>
          </w:tcPr>
          <w:p w:rsidR="0005541A" w:rsidRPr="00486147" w:rsidRDefault="0005541A" w:rsidP="00D85E14">
            <w:pPr>
              <w:spacing w:before="0" w:after="0" w:line="312" w:lineRule="auto"/>
              <w:jc w:val="center"/>
              <w:rPr>
                <w:b/>
                <w:bCs/>
                <w:sz w:val="28"/>
                <w:szCs w:val="28"/>
              </w:rPr>
            </w:pPr>
            <w:bookmarkStart w:id="172" w:name="_Toc205399043"/>
            <w:bookmarkStart w:id="173" w:name="_Toc205399402"/>
            <w:r w:rsidRPr="00486147">
              <w:rPr>
                <w:b/>
                <w:bCs/>
                <w:sz w:val="28"/>
                <w:szCs w:val="28"/>
              </w:rPr>
              <w:t>Tịch thu hàng hóa</w:t>
            </w:r>
            <w:bookmarkEnd w:id="172"/>
            <w:bookmarkEnd w:id="173"/>
          </w:p>
        </w:tc>
        <w:tc>
          <w:tcPr>
            <w:tcW w:w="2095" w:type="dxa"/>
            <w:vAlign w:val="center"/>
          </w:tcPr>
          <w:p w:rsidR="0005541A" w:rsidRPr="00486147" w:rsidRDefault="0005541A" w:rsidP="00D85E14">
            <w:pPr>
              <w:spacing w:before="0" w:after="0" w:line="312" w:lineRule="auto"/>
              <w:jc w:val="center"/>
              <w:rPr>
                <w:b/>
                <w:bCs/>
                <w:sz w:val="28"/>
                <w:szCs w:val="28"/>
              </w:rPr>
            </w:pPr>
            <w:bookmarkStart w:id="174" w:name="_Toc205399044"/>
            <w:bookmarkStart w:id="175" w:name="_Toc205399403"/>
            <w:r w:rsidRPr="00486147">
              <w:rPr>
                <w:b/>
                <w:bCs/>
                <w:sz w:val="28"/>
                <w:szCs w:val="28"/>
              </w:rPr>
              <w:t>Buộc tiêu hủy</w:t>
            </w:r>
            <w:bookmarkEnd w:id="174"/>
            <w:bookmarkEnd w:id="175"/>
          </w:p>
        </w:tc>
      </w:tr>
      <w:tr w:rsidR="00486147" w:rsidRPr="00486147" w:rsidTr="009856BA">
        <w:tc>
          <w:tcPr>
            <w:tcW w:w="792" w:type="dxa"/>
            <w:vAlign w:val="center"/>
          </w:tcPr>
          <w:p w:rsidR="0005541A" w:rsidRPr="00486147" w:rsidRDefault="0005541A" w:rsidP="00D85E14">
            <w:pPr>
              <w:spacing w:before="0" w:after="0" w:line="312" w:lineRule="auto"/>
              <w:jc w:val="center"/>
              <w:rPr>
                <w:sz w:val="28"/>
                <w:szCs w:val="28"/>
              </w:rPr>
            </w:pPr>
            <w:bookmarkStart w:id="176" w:name="_Toc205399045"/>
            <w:bookmarkStart w:id="177" w:name="_Toc205399404"/>
            <w:r w:rsidRPr="00486147">
              <w:rPr>
                <w:sz w:val="28"/>
                <w:szCs w:val="28"/>
              </w:rPr>
              <w:t>2022</w:t>
            </w:r>
            <w:bookmarkEnd w:id="176"/>
            <w:bookmarkEnd w:id="177"/>
          </w:p>
        </w:tc>
        <w:tc>
          <w:tcPr>
            <w:tcW w:w="1335" w:type="dxa"/>
            <w:vAlign w:val="center"/>
          </w:tcPr>
          <w:p w:rsidR="0005541A" w:rsidRPr="00486147" w:rsidRDefault="0005541A" w:rsidP="00D85E14">
            <w:pPr>
              <w:spacing w:before="0" w:after="0" w:line="312" w:lineRule="auto"/>
              <w:jc w:val="center"/>
              <w:rPr>
                <w:sz w:val="28"/>
                <w:szCs w:val="28"/>
              </w:rPr>
            </w:pPr>
            <w:bookmarkStart w:id="178" w:name="_Toc205399046"/>
            <w:bookmarkStart w:id="179" w:name="_Toc205399405"/>
            <w:r w:rsidRPr="00486147">
              <w:rPr>
                <w:sz w:val="28"/>
                <w:szCs w:val="28"/>
              </w:rPr>
              <w:t>328</w:t>
            </w:r>
            <w:bookmarkEnd w:id="178"/>
            <w:bookmarkEnd w:id="179"/>
          </w:p>
        </w:tc>
        <w:tc>
          <w:tcPr>
            <w:tcW w:w="2268" w:type="dxa"/>
            <w:vAlign w:val="center"/>
          </w:tcPr>
          <w:p w:rsidR="0005541A" w:rsidRPr="00486147" w:rsidRDefault="0005541A" w:rsidP="00D85E14">
            <w:pPr>
              <w:spacing w:before="0" w:after="0" w:line="312" w:lineRule="auto"/>
              <w:jc w:val="center"/>
              <w:rPr>
                <w:sz w:val="28"/>
                <w:szCs w:val="28"/>
              </w:rPr>
            </w:pPr>
            <w:bookmarkStart w:id="180" w:name="_Toc205399047"/>
            <w:bookmarkStart w:id="181" w:name="_Toc205399406"/>
            <w:r w:rsidRPr="00486147">
              <w:rPr>
                <w:sz w:val="28"/>
                <w:szCs w:val="28"/>
              </w:rPr>
              <w:t>10</w:t>
            </w:r>
            <w:bookmarkEnd w:id="180"/>
            <w:bookmarkEnd w:id="181"/>
          </w:p>
        </w:tc>
        <w:tc>
          <w:tcPr>
            <w:tcW w:w="1984" w:type="dxa"/>
            <w:vAlign w:val="center"/>
          </w:tcPr>
          <w:p w:rsidR="0005541A" w:rsidRPr="00486147" w:rsidRDefault="0005541A" w:rsidP="00D85E14">
            <w:pPr>
              <w:spacing w:before="0" w:after="0" w:line="312" w:lineRule="auto"/>
              <w:jc w:val="center"/>
              <w:rPr>
                <w:sz w:val="28"/>
                <w:szCs w:val="28"/>
              </w:rPr>
            </w:pPr>
            <w:bookmarkStart w:id="182" w:name="_Toc205399048"/>
            <w:bookmarkStart w:id="183" w:name="_Toc205399407"/>
            <w:r w:rsidRPr="00486147">
              <w:rPr>
                <w:sz w:val="28"/>
                <w:szCs w:val="28"/>
              </w:rPr>
              <w:t>15</w:t>
            </w:r>
            <w:bookmarkEnd w:id="182"/>
            <w:bookmarkEnd w:id="183"/>
          </w:p>
        </w:tc>
        <w:tc>
          <w:tcPr>
            <w:tcW w:w="2095" w:type="dxa"/>
            <w:vAlign w:val="center"/>
          </w:tcPr>
          <w:p w:rsidR="0005541A" w:rsidRPr="00486147" w:rsidRDefault="0005541A" w:rsidP="00D85E14">
            <w:pPr>
              <w:spacing w:before="0" w:after="0" w:line="312" w:lineRule="auto"/>
              <w:jc w:val="center"/>
              <w:rPr>
                <w:sz w:val="28"/>
                <w:szCs w:val="28"/>
              </w:rPr>
            </w:pPr>
            <w:bookmarkStart w:id="184" w:name="_Toc205399049"/>
            <w:bookmarkStart w:id="185" w:name="_Toc205399408"/>
            <w:r w:rsidRPr="00486147">
              <w:rPr>
                <w:sz w:val="28"/>
                <w:szCs w:val="28"/>
              </w:rPr>
              <w:t>9</w:t>
            </w:r>
            <w:bookmarkEnd w:id="184"/>
            <w:bookmarkEnd w:id="185"/>
          </w:p>
        </w:tc>
      </w:tr>
      <w:tr w:rsidR="00486147" w:rsidRPr="00486147" w:rsidTr="009856BA">
        <w:tc>
          <w:tcPr>
            <w:tcW w:w="792" w:type="dxa"/>
            <w:vAlign w:val="center"/>
          </w:tcPr>
          <w:p w:rsidR="0005541A" w:rsidRPr="00486147" w:rsidRDefault="0005541A" w:rsidP="00D85E14">
            <w:pPr>
              <w:spacing w:before="0" w:after="0" w:line="312" w:lineRule="auto"/>
              <w:jc w:val="center"/>
              <w:rPr>
                <w:sz w:val="28"/>
                <w:szCs w:val="28"/>
              </w:rPr>
            </w:pPr>
            <w:bookmarkStart w:id="186" w:name="_Toc205399050"/>
            <w:bookmarkStart w:id="187" w:name="_Toc205399409"/>
            <w:r w:rsidRPr="00486147">
              <w:rPr>
                <w:sz w:val="28"/>
                <w:szCs w:val="28"/>
              </w:rPr>
              <w:t>2023</w:t>
            </w:r>
            <w:bookmarkEnd w:id="186"/>
            <w:bookmarkEnd w:id="187"/>
          </w:p>
        </w:tc>
        <w:tc>
          <w:tcPr>
            <w:tcW w:w="1335" w:type="dxa"/>
            <w:vAlign w:val="center"/>
          </w:tcPr>
          <w:p w:rsidR="0005541A" w:rsidRPr="00486147" w:rsidRDefault="0005541A" w:rsidP="00D85E14">
            <w:pPr>
              <w:spacing w:before="0" w:after="0" w:line="312" w:lineRule="auto"/>
              <w:jc w:val="center"/>
              <w:rPr>
                <w:sz w:val="28"/>
                <w:szCs w:val="28"/>
              </w:rPr>
            </w:pPr>
            <w:bookmarkStart w:id="188" w:name="_Toc205399051"/>
            <w:bookmarkStart w:id="189" w:name="_Toc205399410"/>
            <w:r w:rsidRPr="00486147">
              <w:rPr>
                <w:sz w:val="28"/>
                <w:szCs w:val="28"/>
              </w:rPr>
              <w:t>345</w:t>
            </w:r>
            <w:bookmarkEnd w:id="188"/>
            <w:bookmarkEnd w:id="189"/>
          </w:p>
        </w:tc>
        <w:tc>
          <w:tcPr>
            <w:tcW w:w="2268" w:type="dxa"/>
            <w:vAlign w:val="center"/>
          </w:tcPr>
          <w:p w:rsidR="0005541A" w:rsidRPr="00486147" w:rsidRDefault="0005541A" w:rsidP="00D85E14">
            <w:pPr>
              <w:spacing w:before="0" w:after="0" w:line="312" w:lineRule="auto"/>
              <w:jc w:val="center"/>
              <w:rPr>
                <w:sz w:val="28"/>
                <w:szCs w:val="28"/>
              </w:rPr>
            </w:pPr>
            <w:bookmarkStart w:id="190" w:name="_Toc205399052"/>
            <w:bookmarkStart w:id="191" w:name="_Toc205399411"/>
            <w:r w:rsidRPr="00486147">
              <w:rPr>
                <w:sz w:val="28"/>
                <w:szCs w:val="28"/>
              </w:rPr>
              <w:t>12</w:t>
            </w:r>
            <w:bookmarkEnd w:id="190"/>
            <w:bookmarkEnd w:id="191"/>
          </w:p>
        </w:tc>
        <w:tc>
          <w:tcPr>
            <w:tcW w:w="1984" w:type="dxa"/>
            <w:vAlign w:val="center"/>
          </w:tcPr>
          <w:p w:rsidR="0005541A" w:rsidRPr="00486147" w:rsidRDefault="0005541A" w:rsidP="00D85E14">
            <w:pPr>
              <w:spacing w:before="0" w:after="0" w:line="312" w:lineRule="auto"/>
              <w:jc w:val="center"/>
              <w:rPr>
                <w:sz w:val="28"/>
                <w:szCs w:val="28"/>
              </w:rPr>
            </w:pPr>
            <w:bookmarkStart w:id="192" w:name="_Toc205399053"/>
            <w:bookmarkStart w:id="193" w:name="_Toc205399412"/>
            <w:r w:rsidRPr="00486147">
              <w:rPr>
                <w:sz w:val="28"/>
                <w:szCs w:val="28"/>
              </w:rPr>
              <w:t>18</w:t>
            </w:r>
            <w:bookmarkEnd w:id="192"/>
            <w:bookmarkEnd w:id="193"/>
          </w:p>
        </w:tc>
        <w:tc>
          <w:tcPr>
            <w:tcW w:w="2095" w:type="dxa"/>
            <w:vAlign w:val="center"/>
          </w:tcPr>
          <w:p w:rsidR="0005541A" w:rsidRPr="00486147" w:rsidRDefault="0005541A" w:rsidP="00D85E14">
            <w:pPr>
              <w:spacing w:before="0" w:after="0" w:line="312" w:lineRule="auto"/>
              <w:jc w:val="center"/>
              <w:rPr>
                <w:sz w:val="28"/>
                <w:szCs w:val="28"/>
              </w:rPr>
            </w:pPr>
            <w:bookmarkStart w:id="194" w:name="_Toc205399054"/>
            <w:bookmarkStart w:id="195" w:name="_Toc205399413"/>
            <w:r w:rsidRPr="00486147">
              <w:rPr>
                <w:sz w:val="28"/>
                <w:szCs w:val="28"/>
              </w:rPr>
              <w:t>10</w:t>
            </w:r>
            <w:bookmarkEnd w:id="194"/>
            <w:bookmarkEnd w:id="195"/>
          </w:p>
        </w:tc>
      </w:tr>
      <w:tr w:rsidR="00486147" w:rsidRPr="00486147" w:rsidTr="009856BA">
        <w:tc>
          <w:tcPr>
            <w:tcW w:w="792" w:type="dxa"/>
            <w:vAlign w:val="center"/>
          </w:tcPr>
          <w:p w:rsidR="0005541A" w:rsidRPr="00486147" w:rsidRDefault="0005541A" w:rsidP="00D85E14">
            <w:pPr>
              <w:spacing w:before="0" w:after="0" w:line="312" w:lineRule="auto"/>
              <w:jc w:val="center"/>
              <w:rPr>
                <w:sz w:val="28"/>
                <w:szCs w:val="28"/>
              </w:rPr>
            </w:pPr>
            <w:bookmarkStart w:id="196" w:name="_Toc205399055"/>
            <w:bookmarkStart w:id="197" w:name="_Toc205399414"/>
            <w:r w:rsidRPr="00486147">
              <w:rPr>
                <w:sz w:val="28"/>
                <w:szCs w:val="28"/>
              </w:rPr>
              <w:t>2024</w:t>
            </w:r>
            <w:bookmarkEnd w:id="196"/>
            <w:bookmarkEnd w:id="197"/>
          </w:p>
        </w:tc>
        <w:tc>
          <w:tcPr>
            <w:tcW w:w="1335" w:type="dxa"/>
            <w:vAlign w:val="center"/>
          </w:tcPr>
          <w:p w:rsidR="0005541A" w:rsidRPr="00486147" w:rsidRDefault="0005541A" w:rsidP="00D85E14">
            <w:pPr>
              <w:spacing w:before="0" w:after="0" w:line="312" w:lineRule="auto"/>
              <w:jc w:val="center"/>
              <w:rPr>
                <w:sz w:val="28"/>
                <w:szCs w:val="28"/>
              </w:rPr>
            </w:pPr>
            <w:bookmarkStart w:id="198" w:name="_Toc205399056"/>
            <w:bookmarkStart w:id="199" w:name="_Toc205399415"/>
            <w:r w:rsidRPr="00486147">
              <w:rPr>
                <w:sz w:val="28"/>
                <w:szCs w:val="28"/>
              </w:rPr>
              <w:t>370</w:t>
            </w:r>
            <w:bookmarkEnd w:id="198"/>
            <w:bookmarkEnd w:id="199"/>
          </w:p>
        </w:tc>
        <w:tc>
          <w:tcPr>
            <w:tcW w:w="2268" w:type="dxa"/>
            <w:vAlign w:val="center"/>
          </w:tcPr>
          <w:p w:rsidR="0005541A" w:rsidRPr="00486147" w:rsidRDefault="0005541A" w:rsidP="00D85E14">
            <w:pPr>
              <w:spacing w:before="0" w:after="0" w:line="312" w:lineRule="auto"/>
              <w:jc w:val="center"/>
              <w:rPr>
                <w:sz w:val="28"/>
                <w:szCs w:val="28"/>
              </w:rPr>
            </w:pPr>
            <w:bookmarkStart w:id="200" w:name="_Toc205399057"/>
            <w:bookmarkStart w:id="201" w:name="_Toc205399416"/>
            <w:r w:rsidRPr="00486147">
              <w:rPr>
                <w:sz w:val="28"/>
                <w:szCs w:val="28"/>
              </w:rPr>
              <w:t>15</w:t>
            </w:r>
            <w:bookmarkEnd w:id="200"/>
            <w:bookmarkEnd w:id="201"/>
          </w:p>
        </w:tc>
        <w:tc>
          <w:tcPr>
            <w:tcW w:w="1984" w:type="dxa"/>
            <w:vAlign w:val="center"/>
          </w:tcPr>
          <w:p w:rsidR="0005541A" w:rsidRPr="00486147" w:rsidRDefault="0005541A" w:rsidP="00D85E14">
            <w:pPr>
              <w:spacing w:before="0" w:after="0" w:line="312" w:lineRule="auto"/>
              <w:jc w:val="center"/>
              <w:rPr>
                <w:sz w:val="28"/>
                <w:szCs w:val="28"/>
              </w:rPr>
            </w:pPr>
            <w:bookmarkStart w:id="202" w:name="_Toc205399058"/>
            <w:bookmarkStart w:id="203" w:name="_Toc205399417"/>
            <w:r w:rsidRPr="00486147">
              <w:rPr>
                <w:sz w:val="28"/>
                <w:szCs w:val="28"/>
              </w:rPr>
              <w:t>20</w:t>
            </w:r>
            <w:bookmarkEnd w:id="202"/>
            <w:bookmarkEnd w:id="203"/>
          </w:p>
        </w:tc>
        <w:tc>
          <w:tcPr>
            <w:tcW w:w="2095" w:type="dxa"/>
            <w:vAlign w:val="center"/>
          </w:tcPr>
          <w:p w:rsidR="0005541A" w:rsidRPr="00486147" w:rsidRDefault="0005541A" w:rsidP="00D85E14">
            <w:pPr>
              <w:spacing w:before="0" w:after="0" w:line="312" w:lineRule="auto"/>
              <w:jc w:val="center"/>
              <w:rPr>
                <w:sz w:val="28"/>
                <w:szCs w:val="28"/>
              </w:rPr>
            </w:pPr>
            <w:bookmarkStart w:id="204" w:name="_Toc205399059"/>
            <w:bookmarkStart w:id="205" w:name="_Toc205399418"/>
            <w:r w:rsidRPr="00486147">
              <w:rPr>
                <w:sz w:val="28"/>
                <w:szCs w:val="28"/>
              </w:rPr>
              <w:t>11</w:t>
            </w:r>
            <w:bookmarkEnd w:id="204"/>
            <w:bookmarkEnd w:id="205"/>
          </w:p>
        </w:tc>
      </w:tr>
    </w:tbl>
    <w:p w:rsidR="0005541A" w:rsidRPr="00486147" w:rsidRDefault="0005541A" w:rsidP="00D85E14">
      <w:pPr>
        <w:spacing w:before="0" w:after="0" w:line="312" w:lineRule="auto"/>
        <w:jc w:val="right"/>
        <w:rPr>
          <w:i/>
          <w:iCs/>
          <w:sz w:val="28"/>
          <w:szCs w:val="28"/>
          <w:lang w:val="vi-VN"/>
        </w:rPr>
      </w:pPr>
      <w:r w:rsidRPr="00486147">
        <w:rPr>
          <w:i/>
          <w:iCs/>
          <w:sz w:val="28"/>
          <w:szCs w:val="28"/>
          <w:lang w:val="vi-VN"/>
        </w:rPr>
        <w:t>(Đơn vị: vụ</w:t>
      </w:r>
      <w:r w:rsidR="00D17CEB" w:rsidRPr="00486147">
        <w:rPr>
          <w:i/>
          <w:iCs/>
          <w:sz w:val="28"/>
          <w:szCs w:val="28"/>
          <w:lang w:val="vi-VN"/>
        </w:rPr>
        <w:t>)</w:t>
      </w:r>
    </w:p>
    <w:p w:rsidR="00674256" w:rsidRPr="00486147" w:rsidRDefault="00D3631F" w:rsidP="00D85E14">
      <w:pPr>
        <w:spacing w:before="0" w:after="0" w:line="312" w:lineRule="auto"/>
        <w:jc w:val="center"/>
        <w:rPr>
          <w:i/>
          <w:iCs/>
          <w:sz w:val="28"/>
          <w:szCs w:val="28"/>
          <w:lang w:val="vi-VN"/>
        </w:rPr>
      </w:pPr>
      <w:r w:rsidRPr="00486147">
        <w:rPr>
          <w:i/>
          <w:iCs/>
          <w:sz w:val="28"/>
          <w:szCs w:val="28"/>
          <w:lang w:val="vi-VN"/>
        </w:rPr>
        <w:t xml:space="preserve">(Nguồn: </w:t>
      </w:r>
      <w:r w:rsidRPr="00486147">
        <w:rPr>
          <w:i/>
          <w:iCs/>
          <w:sz w:val="28"/>
          <w:szCs w:val="28"/>
        </w:rPr>
        <w:t>Báo cáo tổng hợp công tác thanh tra</w:t>
      </w:r>
      <w:r w:rsidRPr="00486147">
        <w:rPr>
          <w:i/>
          <w:iCs/>
          <w:sz w:val="28"/>
          <w:szCs w:val="28"/>
          <w:lang w:val="vi-VN"/>
        </w:rPr>
        <w:t>)</w:t>
      </w:r>
    </w:p>
    <w:p w:rsidR="00674256" w:rsidRPr="00486147" w:rsidRDefault="00D3631F" w:rsidP="00D85E14">
      <w:pPr>
        <w:spacing w:before="0" w:after="0" w:line="312" w:lineRule="auto"/>
        <w:ind w:firstLine="567"/>
        <w:rPr>
          <w:sz w:val="28"/>
          <w:szCs w:val="28"/>
          <w:lang w:val="vi-VN"/>
        </w:rPr>
      </w:pPr>
      <w:r w:rsidRPr="00486147">
        <w:rPr>
          <w:sz w:val="28"/>
          <w:szCs w:val="28"/>
          <w:lang w:val="vi-VN"/>
        </w:rPr>
        <w:t>Tổng thể, các hình thức xử phạt tại Gia Lai cho thấy hệ thống pháp luật và lực lượng chức năng đã có bước tiến trong việc phát hiện, xử lý vi phạm an toàn thực phẩm. Tuy nhiên, cấu trúc xử phạt hiện vẫn nghiêng nhiều về hướng hành chính và phạt tiền, trong khi các biện pháp mạnh như đình chỉ hoạt động, tiêu hủy, tịch thu vẫn ở mức khá thấp. Thực tế này đặt ra nhu cầu hoàn thiện quy trình xử lý vi phạm, nâng cao năng lực cán bộ thực thi pháp luật, cũng như tăng cường giám sát hậu kiểm để đảm bảo việc xử phạt không chỉ dừng lại ở bề nổi mà có thể ngăn chặn vi phạm từ gốc rễ.</w:t>
      </w:r>
    </w:p>
    <w:p w:rsidR="00D3631F" w:rsidRPr="00486147" w:rsidRDefault="00D3631F" w:rsidP="00D85E14">
      <w:pPr>
        <w:spacing w:before="0" w:after="0" w:line="312" w:lineRule="auto"/>
        <w:ind w:firstLine="567"/>
        <w:rPr>
          <w:i/>
          <w:iCs/>
          <w:sz w:val="28"/>
          <w:szCs w:val="28"/>
          <w:lang w:val="vi-VN"/>
        </w:rPr>
      </w:pPr>
      <w:r w:rsidRPr="00486147">
        <w:rPr>
          <w:i/>
          <w:iCs/>
          <w:sz w:val="28"/>
          <w:szCs w:val="28"/>
          <w:lang w:val="vi-VN"/>
        </w:rPr>
        <w:t>3.1.2.4.</w:t>
      </w:r>
      <w:r w:rsidR="004E06F3" w:rsidRPr="00486147">
        <w:rPr>
          <w:i/>
          <w:iCs/>
          <w:sz w:val="28"/>
          <w:szCs w:val="28"/>
          <w:lang w:val="vi-VN"/>
        </w:rPr>
        <w:t xml:space="preserve"> Số lượng</w:t>
      </w:r>
      <w:r w:rsidRPr="00486147">
        <w:rPr>
          <w:i/>
          <w:iCs/>
          <w:sz w:val="28"/>
          <w:szCs w:val="28"/>
          <w:lang w:val="vi-VN"/>
        </w:rPr>
        <w:t xml:space="preserve"> </w:t>
      </w:r>
      <w:r w:rsidR="004E06F3" w:rsidRPr="00486147">
        <w:rPr>
          <w:i/>
          <w:iCs/>
          <w:sz w:val="28"/>
          <w:szCs w:val="28"/>
          <w:lang w:val="vi-VN"/>
        </w:rPr>
        <w:t>loại hình c</w:t>
      </w:r>
      <w:r w:rsidRPr="00486147">
        <w:rPr>
          <w:i/>
          <w:iCs/>
          <w:sz w:val="28"/>
          <w:szCs w:val="28"/>
        </w:rPr>
        <w:t>ơ sở vi phạm</w:t>
      </w:r>
    </w:p>
    <w:p w:rsidR="00D3631F" w:rsidRPr="00486147" w:rsidRDefault="0005541A" w:rsidP="00D85E14">
      <w:pPr>
        <w:pStyle w:val="10"/>
        <w:spacing w:line="312" w:lineRule="auto"/>
      </w:pPr>
      <w:bookmarkStart w:id="206" w:name="_Toc205399253"/>
      <w:bookmarkStart w:id="207" w:name="_Toc206345715"/>
      <w:bookmarkStart w:id="208" w:name="_Toc210209234"/>
      <w:r w:rsidRPr="00486147">
        <w:t>Bảng 3.</w:t>
      </w:r>
      <w:r w:rsidR="00E8716D" w:rsidRPr="00486147">
        <w:fldChar w:fldCharType="begin"/>
      </w:r>
      <w:r w:rsidR="00E8716D" w:rsidRPr="00486147">
        <w:instrText xml:space="preserve"> SEQ Bảng_3. \* ARABIC </w:instrText>
      </w:r>
      <w:r w:rsidR="00E8716D" w:rsidRPr="00486147">
        <w:fldChar w:fldCharType="separate"/>
      </w:r>
      <w:r w:rsidR="005B6234">
        <w:rPr>
          <w:noProof/>
        </w:rPr>
        <w:t>4</w:t>
      </w:r>
      <w:r w:rsidR="00E8716D" w:rsidRPr="00486147">
        <w:fldChar w:fldCharType="end"/>
      </w:r>
      <w:r w:rsidR="00D3631F" w:rsidRPr="00486147">
        <w:t xml:space="preserve">. </w:t>
      </w:r>
      <w:r w:rsidR="004E06F3" w:rsidRPr="00486147">
        <w:rPr>
          <w:lang w:val="vi-VN"/>
        </w:rPr>
        <w:t>Số lượng loại hình c</w:t>
      </w:r>
      <w:r w:rsidR="004E06F3" w:rsidRPr="00486147">
        <w:t>ơ sở vi phạm</w:t>
      </w:r>
      <w:r w:rsidR="00D3631F" w:rsidRPr="00486147">
        <w:t xml:space="preserve"> (2022–2024)</w:t>
      </w:r>
      <w:bookmarkEnd w:id="206"/>
      <w:bookmarkEnd w:id="207"/>
      <w:bookmarkEnd w:id="208"/>
    </w:p>
    <w:p w:rsidR="00D3631F" w:rsidRPr="00486147" w:rsidRDefault="00D3631F" w:rsidP="00D85E14">
      <w:pPr>
        <w:spacing w:before="0" w:after="0" w:line="312" w:lineRule="auto"/>
        <w:ind w:firstLine="567"/>
        <w:jc w:val="right"/>
        <w:rPr>
          <w:i/>
          <w:iCs/>
          <w:sz w:val="28"/>
          <w:szCs w:val="28"/>
          <w:lang w:val="vi-VN"/>
        </w:rPr>
      </w:pPr>
      <w:r w:rsidRPr="00486147">
        <w:rPr>
          <w:i/>
          <w:iCs/>
          <w:sz w:val="28"/>
          <w:szCs w:val="28"/>
          <w:lang w:val="vi-VN"/>
        </w:rPr>
        <w:t>(</w:t>
      </w:r>
      <w:r w:rsidRPr="00486147">
        <w:rPr>
          <w:i/>
          <w:iCs/>
          <w:sz w:val="28"/>
          <w:szCs w:val="28"/>
        </w:rPr>
        <w:t>Đơn vị tính: số vụ vi phạm</w:t>
      </w:r>
      <w:r w:rsidRPr="00486147">
        <w:rPr>
          <w:i/>
          <w:iCs/>
          <w:sz w:val="28"/>
          <w:szCs w:val="28"/>
          <w:lang w:val="vi-VN"/>
        </w:rPr>
        <w:t>)</w:t>
      </w:r>
    </w:p>
    <w:tbl>
      <w:tblPr>
        <w:tblStyle w:val="TableGrid"/>
        <w:tblW w:w="0" w:type="auto"/>
        <w:tblLook w:val="04A0" w:firstRow="1" w:lastRow="0" w:firstColumn="1" w:lastColumn="0" w:noHBand="0" w:noVBand="1"/>
      </w:tblPr>
      <w:tblGrid>
        <w:gridCol w:w="4531"/>
        <w:gridCol w:w="1418"/>
        <w:gridCol w:w="1417"/>
        <w:gridCol w:w="1405"/>
      </w:tblGrid>
      <w:tr w:rsidR="00486147" w:rsidRPr="00486147" w:rsidTr="009856BA">
        <w:tc>
          <w:tcPr>
            <w:tcW w:w="4531" w:type="dxa"/>
            <w:vAlign w:val="center"/>
          </w:tcPr>
          <w:p w:rsidR="00D3631F" w:rsidRPr="00486147" w:rsidRDefault="00D3631F" w:rsidP="00D85E14">
            <w:pPr>
              <w:spacing w:before="0" w:after="0" w:line="312" w:lineRule="auto"/>
              <w:ind w:firstLine="567"/>
              <w:rPr>
                <w:sz w:val="28"/>
                <w:szCs w:val="28"/>
                <w:lang w:val="vi-VN"/>
              </w:rPr>
            </w:pPr>
            <w:r w:rsidRPr="00486147">
              <w:rPr>
                <w:b/>
                <w:bCs/>
                <w:sz w:val="28"/>
                <w:szCs w:val="28"/>
              </w:rPr>
              <w:t>Loại hình cơ sở</w:t>
            </w:r>
          </w:p>
        </w:tc>
        <w:tc>
          <w:tcPr>
            <w:tcW w:w="1418" w:type="dxa"/>
            <w:vAlign w:val="center"/>
          </w:tcPr>
          <w:p w:rsidR="00D3631F" w:rsidRPr="00486147" w:rsidRDefault="00D3631F" w:rsidP="00D85E14">
            <w:pPr>
              <w:spacing w:before="0" w:after="0" w:line="312" w:lineRule="auto"/>
              <w:ind w:firstLine="567"/>
              <w:rPr>
                <w:sz w:val="28"/>
                <w:szCs w:val="28"/>
                <w:lang w:val="vi-VN"/>
              </w:rPr>
            </w:pPr>
            <w:r w:rsidRPr="00486147">
              <w:rPr>
                <w:b/>
                <w:bCs/>
                <w:sz w:val="28"/>
                <w:szCs w:val="28"/>
              </w:rPr>
              <w:t>2022</w:t>
            </w:r>
          </w:p>
        </w:tc>
        <w:tc>
          <w:tcPr>
            <w:tcW w:w="1417" w:type="dxa"/>
            <w:vAlign w:val="center"/>
          </w:tcPr>
          <w:p w:rsidR="00D3631F" w:rsidRPr="00486147" w:rsidRDefault="00D3631F" w:rsidP="00D85E14">
            <w:pPr>
              <w:spacing w:before="0" w:after="0" w:line="312" w:lineRule="auto"/>
              <w:ind w:firstLine="567"/>
              <w:rPr>
                <w:sz w:val="28"/>
                <w:szCs w:val="28"/>
                <w:lang w:val="vi-VN"/>
              </w:rPr>
            </w:pPr>
            <w:r w:rsidRPr="00486147">
              <w:rPr>
                <w:b/>
                <w:bCs/>
                <w:sz w:val="28"/>
                <w:szCs w:val="28"/>
              </w:rPr>
              <w:t>2023</w:t>
            </w:r>
          </w:p>
        </w:tc>
        <w:tc>
          <w:tcPr>
            <w:tcW w:w="1405" w:type="dxa"/>
            <w:vAlign w:val="center"/>
          </w:tcPr>
          <w:p w:rsidR="00D3631F" w:rsidRPr="00486147" w:rsidRDefault="00D3631F" w:rsidP="00D85E14">
            <w:pPr>
              <w:spacing w:before="0" w:after="0" w:line="312" w:lineRule="auto"/>
              <w:ind w:firstLine="567"/>
              <w:rPr>
                <w:sz w:val="28"/>
                <w:szCs w:val="28"/>
                <w:lang w:val="vi-VN"/>
              </w:rPr>
            </w:pPr>
            <w:r w:rsidRPr="00486147">
              <w:rPr>
                <w:b/>
                <w:bCs/>
                <w:sz w:val="28"/>
                <w:szCs w:val="28"/>
              </w:rPr>
              <w:t>2024</w:t>
            </w:r>
          </w:p>
        </w:tc>
      </w:tr>
      <w:tr w:rsidR="00486147" w:rsidRPr="00486147" w:rsidTr="009856BA">
        <w:tc>
          <w:tcPr>
            <w:tcW w:w="4531" w:type="dxa"/>
            <w:vAlign w:val="center"/>
          </w:tcPr>
          <w:p w:rsidR="00D3631F" w:rsidRPr="00486147" w:rsidRDefault="00D3631F" w:rsidP="00D85E14">
            <w:pPr>
              <w:spacing w:before="0" w:after="0" w:line="312" w:lineRule="auto"/>
              <w:ind w:firstLine="567"/>
              <w:rPr>
                <w:sz w:val="28"/>
                <w:szCs w:val="28"/>
                <w:lang w:val="vi-VN"/>
              </w:rPr>
            </w:pPr>
            <w:r w:rsidRPr="00486147">
              <w:rPr>
                <w:sz w:val="28"/>
                <w:szCs w:val="28"/>
              </w:rPr>
              <w:t>Nhà hàng/quán ăn</w:t>
            </w:r>
          </w:p>
        </w:tc>
        <w:tc>
          <w:tcPr>
            <w:tcW w:w="1418" w:type="dxa"/>
            <w:vAlign w:val="center"/>
          </w:tcPr>
          <w:p w:rsidR="00D3631F" w:rsidRPr="00486147" w:rsidRDefault="00D3631F" w:rsidP="00D85E14">
            <w:pPr>
              <w:spacing w:before="0" w:after="0" w:line="312" w:lineRule="auto"/>
              <w:ind w:firstLine="567"/>
              <w:rPr>
                <w:sz w:val="28"/>
                <w:szCs w:val="28"/>
                <w:lang w:val="vi-VN"/>
              </w:rPr>
            </w:pPr>
            <w:r w:rsidRPr="00486147">
              <w:rPr>
                <w:sz w:val="28"/>
                <w:szCs w:val="28"/>
              </w:rPr>
              <w:t>120</w:t>
            </w:r>
          </w:p>
        </w:tc>
        <w:tc>
          <w:tcPr>
            <w:tcW w:w="1417" w:type="dxa"/>
            <w:vAlign w:val="center"/>
          </w:tcPr>
          <w:p w:rsidR="00D3631F" w:rsidRPr="00486147" w:rsidRDefault="00D3631F" w:rsidP="00D85E14">
            <w:pPr>
              <w:spacing w:before="0" w:after="0" w:line="312" w:lineRule="auto"/>
              <w:ind w:firstLine="567"/>
              <w:rPr>
                <w:sz w:val="28"/>
                <w:szCs w:val="28"/>
                <w:lang w:val="vi-VN"/>
              </w:rPr>
            </w:pPr>
            <w:r w:rsidRPr="00486147">
              <w:rPr>
                <w:sz w:val="28"/>
                <w:szCs w:val="28"/>
              </w:rPr>
              <w:t>130</w:t>
            </w:r>
          </w:p>
        </w:tc>
        <w:tc>
          <w:tcPr>
            <w:tcW w:w="1405" w:type="dxa"/>
            <w:vAlign w:val="center"/>
          </w:tcPr>
          <w:p w:rsidR="00D3631F" w:rsidRPr="00486147" w:rsidRDefault="00D3631F" w:rsidP="00D85E14">
            <w:pPr>
              <w:spacing w:before="0" w:after="0" w:line="312" w:lineRule="auto"/>
              <w:ind w:firstLine="567"/>
              <w:rPr>
                <w:sz w:val="28"/>
                <w:szCs w:val="28"/>
                <w:lang w:val="vi-VN"/>
              </w:rPr>
            </w:pPr>
            <w:r w:rsidRPr="00486147">
              <w:rPr>
                <w:sz w:val="28"/>
                <w:szCs w:val="28"/>
              </w:rPr>
              <w:t>140</w:t>
            </w:r>
          </w:p>
        </w:tc>
      </w:tr>
      <w:tr w:rsidR="00486147" w:rsidRPr="00486147" w:rsidTr="009856BA">
        <w:tc>
          <w:tcPr>
            <w:tcW w:w="4531" w:type="dxa"/>
            <w:vAlign w:val="center"/>
          </w:tcPr>
          <w:p w:rsidR="00D3631F" w:rsidRPr="00486147" w:rsidRDefault="00D3631F" w:rsidP="00D85E14">
            <w:pPr>
              <w:spacing w:before="0" w:after="0" w:line="312" w:lineRule="auto"/>
              <w:ind w:firstLine="567"/>
              <w:rPr>
                <w:sz w:val="28"/>
                <w:szCs w:val="28"/>
                <w:lang w:val="vi-VN"/>
              </w:rPr>
            </w:pPr>
            <w:r w:rsidRPr="00486147">
              <w:rPr>
                <w:sz w:val="28"/>
                <w:szCs w:val="28"/>
                <w:lang w:val="vi-VN"/>
              </w:rPr>
              <w:t>Cơ sở sản xuất nhỏ lẻ</w:t>
            </w:r>
          </w:p>
        </w:tc>
        <w:tc>
          <w:tcPr>
            <w:tcW w:w="1418" w:type="dxa"/>
            <w:vAlign w:val="center"/>
          </w:tcPr>
          <w:p w:rsidR="00D3631F" w:rsidRPr="00486147" w:rsidRDefault="00D3631F" w:rsidP="00D85E14">
            <w:pPr>
              <w:spacing w:before="0" w:after="0" w:line="312" w:lineRule="auto"/>
              <w:ind w:firstLine="567"/>
              <w:rPr>
                <w:sz w:val="28"/>
                <w:szCs w:val="28"/>
                <w:lang w:val="vi-VN"/>
              </w:rPr>
            </w:pPr>
            <w:r w:rsidRPr="00486147">
              <w:rPr>
                <w:sz w:val="28"/>
                <w:szCs w:val="28"/>
              </w:rPr>
              <w:t>80</w:t>
            </w:r>
          </w:p>
        </w:tc>
        <w:tc>
          <w:tcPr>
            <w:tcW w:w="1417" w:type="dxa"/>
            <w:vAlign w:val="center"/>
          </w:tcPr>
          <w:p w:rsidR="00D3631F" w:rsidRPr="00486147" w:rsidRDefault="00D3631F" w:rsidP="00D85E14">
            <w:pPr>
              <w:spacing w:before="0" w:after="0" w:line="312" w:lineRule="auto"/>
              <w:ind w:firstLine="567"/>
              <w:rPr>
                <w:sz w:val="28"/>
                <w:szCs w:val="28"/>
                <w:lang w:val="vi-VN"/>
              </w:rPr>
            </w:pPr>
            <w:r w:rsidRPr="00486147">
              <w:rPr>
                <w:sz w:val="28"/>
                <w:szCs w:val="28"/>
              </w:rPr>
              <w:t>85</w:t>
            </w:r>
          </w:p>
        </w:tc>
        <w:tc>
          <w:tcPr>
            <w:tcW w:w="1405" w:type="dxa"/>
            <w:vAlign w:val="center"/>
          </w:tcPr>
          <w:p w:rsidR="00D3631F" w:rsidRPr="00486147" w:rsidRDefault="00D3631F" w:rsidP="00D85E14">
            <w:pPr>
              <w:spacing w:before="0" w:after="0" w:line="312" w:lineRule="auto"/>
              <w:ind w:firstLine="567"/>
              <w:rPr>
                <w:sz w:val="28"/>
                <w:szCs w:val="28"/>
                <w:lang w:val="vi-VN"/>
              </w:rPr>
            </w:pPr>
            <w:r w:rsidRPr="00486147">
              <w:rPr>
                <w:sz w:val="28"/>
                <w:szCs w:val="28"/>
              </w:rPr>
              <w:t>90</w:t>
            </w:r>
          </w:p>
        </w:tc>
      </w:tr>
      <w:tr w:rsidR="00486147" w:rsidRPr="00486147" w:rsidTr="009856BA">
        <w:tc>
          <w:tcPr>
            <w:tcW w:w="4531" w:type="dxa"/>
            <w:vAlign w:val="center"/>
          </w:tcPr>
          <w:p w:rsidR="00D3631F" w:rsidRPr="00486147" w:rsidRDefault="00D3631F" w:rsidP="00D85E14">
            <w:pPr>
              <w:spacing w:before="0" w:after="0" w:line="312" w:lineRule="auto"/>
              <w:ind w:firstLine="567"/>
              <w:rPr>
                <w:sz w:val="28"/>
                <w:szCs w:val="28"/>
                <w:lang w:val="vi-VN"/>
              </w:rPr>
            </w:pPr>
            <w:r w:rsidRPr="00486147">
              <w:rPr>
                <w:sz w:val="28"/>
                <w:szCs w:val="28"/>
                <w:lang w:val="vi-VN"/>
              </w:rPr>
              <w:t>Chợ/trung tâm thương mại</w:t>
            </w:r>
          </w:p>
        </w:tc>
        <w:tc>
          <w:tcPr>
            <w:tcW w:w="1418" w:type="dxa"/>
            <w:vAlign w:val="center"/>
          </w:tcPr>
          <w:p w:rsidR="00D3631F" w:rsidRPr="00486147" w:rsidRDefault="00D3631F" w:rsidP="00D85E14">
            <w:pPr>
              <w:spacing w:before="0" w:after="0" w:line="312" w:lineRule="auto"/>
              <w:ind w:firstLine="567"/>
              <w:rPr>
                <w:sz w:val="28"/>
                <w:szCs w:val="28"/>
                <w:lang w:val="vi-VN"/>
              </w:rPr>
            </w:pPr>
            <w:r w:rsidRPr="00486147">
              <w:rPr>
                <w:sz w:val="28"/>
                <w:szCs w:val="28"/>
              </w:rPr>
              <w:t>60</w:t>
            </w:r>
          </w:p>
        </w:tc>
        <w:tc>
          <w:tcPr>
            <w:tcW w:w="1417" w:type="dxa"/>
            <w:vAlign w:val="center"/>
          </w:tcPr>
          <w:p w:rsidR="00D3631F" w:rsidRPr="00486147" w:rsidRDefault="00D3631F" w:rsidP="00D85E14">
            <w:pPr>
              <w:spacing w:before="0" w:after="0" w:line="312" w:lineRule="auto"/>
              <w:ind w:firstLine="567"/>
              <w:rPr>
                <w:sz w:val="28"/>
                <w:szCs w:val="28"/>
                <w:lang w:val="vi-VN"/>
              </w:rPr>
            </w:pPr>
            <w:r w:rsidRPr="00486147">
              <w:rPr>
                <w:sz w:val="28"/>
                <w:szCs w:val="28"/>
              </w:rPr>
              <w:t>65</w:t>
            </w:r>
          </w:p>
        </w:tc>
        <w:tc>
          <w:tcPr>
            <w:tcW w:w="1405" w:type="dxa"/>
            <w:vAlign w:val="center"/>
          </w:tcPr>
          <w:p w:rsidR="00D3631F" w:rsidRPr="00486147" w:rsidRDefault="00D3631F" w:rsidP="00D85E14">
            <w:pPr>
              <w:spacing w:before="0" w:after="0" w:line="312" w:lineRule="auto"/>
              <w:ind w:firstLine="567"/>
              <w:rPr>
                <w:sz w:val="28"/>
                <w:szCs w:val="28"/>
                <w:lang w:val="vi-VN"/>
              </w:rPr>
            </w:pPr>
            <w:r w:rsidRPr="00486147">
              <w:rPr>
                <w:sz w:val="28"/>
                <w:szCs w:val="28"/>
              </w:rPr>
              <w:t>70</w:t>
            </w:r>
          </w:p>
        </w:tc>
      </w:tr>
      <w:tr w:rsidR="00486147" w:rsidRPr="00486147" w:rsidTr="009856BA">
        <w:tc>
          <w:tcPr>
            <w:tcW w:w="4531" w:type="dxa"/>
            <w:vAlign w:val="center"/>
          </w:tcPr>
          <w:p w:rsidR="00D3631F" w:rsidRPr="00486147" w:rsidRDefault="00D3631F" w:rsidP="00D85E14">
            <w:pPr>
              <w:spacing w:before="0" w:after="0" w:line="312" w:lineRule="auto"/>
              <w:ind w:firstLine="567"/>
              <w:rPr>
                <w:sz w:val="28"/>
                <w:szCs w:val="28"/>
                <w:lang w:val="vi-VN"/>
              </w:rPr>
            </w:pPr>
            <w:r w:rsidRPr="00486147">
              <w:rPr>
                <w:sz w:val="28"/>
                <w:szCs w:val="28"/>
              </w:rPr>
              <w:t>Trường học/căn tin</w:t>
            </w:r>
          </w:p>
        </w:tc>
        <w:tc>
          <w:tcPr>
            <w:tcW w:w="1418" w:type="dxa"/>
            <w:vAlign w:val="center"/>
          </w:tcPr>
          <w:p w:rsidR="00D3631F" w:rsidRPr="00486147" w:rsidRDefault="00D3631F" w:rsidP="00D85E14">
            <w:pPr>
              <w:spacing w:before="0" w:after="0" w:line="312" w:lineRule="auto"/>
              <w:ind w:firstLine="567"/>
              <w:rPr>
                <w:sz w:val="28"/>
                <w:szCs w:val="28"/>
                <w:lang w:val="vi-VN"/>
              </w:rPr>
            </w:pPr>
            <w:r w:rsidRPr="00486147">
              <w:rPr>
                <w:sz w:val="28"/>
                <w:szCs w:val="28"/>
              </w:rPr>
              <w:t>30</w:t>
            </w:r>
          </w:p>
        </w:tc>
        <w:tc>
          <w:tcPr>
            <w:tcW w:w="1417" w:type="dxa"/>
            <w:vAlign w:val="center"/>
          </w:tcPr>
          <w:p w:rsidR="00D3631F" w:rsidRPr="00486147" w:rsidRDefault="00D3631F" w:rsidP="00D85E14">
            <w:pPr>
              <w:spacing w:before="0" w:after="0" w:line="312" w:lineRule="auto"/>
              <w:ind w:firstLine="567"/>
              <w:rPr>
                <w:sz w:val="28"/>
                <w:szCs w:val="28"/>
                <w:lang w:val="vi-VN"/>
              </w:rPr>
            </w:pPr>
            <w:r w:rsidRPr="00486147">
              <w:rPr>
                <w:sz w:val="28"/>
                <w:szCs w:val="28"/>
              </w:rPr>
              <w:t>35</w:t>
            </w:r>
          </w:p>
        </w:tc>
        <w:tc>
          <w:tcPr>
            <w:tcW w:w="1405" w:type="dxa"/>
            <w:vAlign w:val="center"/>
          </w:tcPr>
          <w:p w:rsidR="00D3631F" w:rsidRPr="00486147" w:rsidRDefault="00D3631F" w:rsidP="00D85E14">
            <w:pPr>
              <w:spacing w:before="0" w:after="0" w:line="312" w:lineRule="auto"/>
              <w:ind w:firstLine="567"/>
              <w:rPr>
                <w:sz w:val="28"/>
                <w:szCs w:val="28"/>
                <w:lang w:val="vi-VN"/>
              </w:rPr>
            </w:pPr>
            <w:r w:rsidRPr="00486147">
              <w:rPr>
                <w:sz w:val="28"/>
                <w:szCs w:val="28"/>
              </w:rPr>
              <w:t>40</w:t>
            </w:r>
          </w:p>
        </w:tc>
      </w:tr>
      <w:tr w:rsidR="00486147" w:rsidRPr="00486147" w:rsidTr="009856BA">
        <w:tc>
          <w:tcPr>
            <w:tcW w:w="4531" w:type="dxa"/>
            <w:vAlign w:val="center"/>
          </w:tcPr>
          <w:p w:rsidR="00D3631F" w:rsidRPr="00486147" w:rsidRDefault="00D3631F" w:rsidP="00D85E14">
            <w:pPr>
              <w:spacing w:before="0" w:after="0" w:line="312" w:lineRule="auto"/>
              <w:ind w:firstLine="567"/>
              <w:rPr>
                <w:sz w:val="28"/>
                <w:szCs w:val="28"/>
                <w:lang w:val="vi-VN"/>
              </w:rPr>
            </w:pPr>
            <w:r w:rsidRPr="00486147">
              <w:rPr>
                <w:sz w:val="28"/>
                <w:szCs w:val="28"/>
              </w:rPr>
              <w:t>Cửa hàng tiện lợi</w:t>
            </w:r>
          </w:p>
        </w:tc>
        <w:tc>
          <w:tcPr>
            <w:tcW w:w="1418" w:type="dxa"/>
            <w:vAlign w:val="center"/>
          </w:tcPr>
          <w:p w:rsidR="00D3631F" w:rsidRPr="00486147" w:rsidRDefault="00D3631F" w:rsidP="00D85E14">
            <w:pPr>
              <w:spacing w:before="0" w:after="0" w:line="312" w:lineRule="auto"/>
              <w:ind w:firstLine="567"/>
              <w:rPr>
                <w:sz w:val="28"/>
                <w:szCs w:val="28"/>
                <w:lang w:val="vi-VN"/>
              </w:rPr>
            </w:pPr>
            <w:r w:rsidRPr="00486147">
              <w:rPr>
                <w:sz w:val="28"/>
                <w:szCs w:val="28"/>
              </w:rPr>
              <w:t>45</w:t>
            </w:r>
          </w:p>
        </w:tc>
        <w:tc>
          <w:tcPr>
            <w:tcW w:w="1417" w:type="dxa"/>
            <w:vAlign w:val="center"/>
          </w:tcPr>
          <w:p w:rsidR="00D3631F" w:rsidRPr="00486147" w:rsidRDefault="00D3631F" w:rsidP="00D85E14">
            <w:pPr>
              <w:spacing w:before="0" w:after="0" w:line="312" w:lineRule="auto"/>
              <w:ind w:firstLine="567"/>
              <w:rPr>
                <w:sz w:val="28"/>
                <w:szCs w:val="28"/>
                <w:lang w:val="vi-VN"/>
              </w:rPr>
            </w:pPr>
            <w:r w:rsidRPr="00486147">
              <w:rPr>
                <w:sz w:val="28"/>
                <w:szCs w:val="28"/>
              </w:rPr>
              <w:t>50</w:t>
            </w:r>
          </w:p>
        </w:tc>
        <w:tc>
          <w:tcPr>
            <w:tcW w:w="1405" w:type="dxa"/>
            <w:vAlign w:val="center"/>
          </w:tcPr>
          <w:p w:rsidR="00D3631F" w:rsidRPr="00486147" w:rsidRDefault="00D3631F" w:rsidP="00D85E14">
            <w:pPr>
              <w:keepNext/>
              <w:spacing w:before="0" w:after="0" w:line="312" w:lineRule="auto"/>
              <w:ind w:firstLine="567"/>
              <w:rPr>
                <w:sz w:val="28"/>
                <w:szCs w:val="28"/>
                <w:lang w:val="vi-VN"/>
              </w:rPr>
            </w:pPr>
            <w:r w:rsidRPr="00486147">
              <w:rPr>
                <w:sz w:val="28"/>
                <w:szCs w:val="28"/>
              </w:rPr>
              <w:t>55</w:t>
            </w:r>
          </w:p>
        </w:tc>
      </w:tr>
    </w:tbl>
    <w:p w:rsidR="00D3631F" w:rsidRPr="00486147" w:rsidRDefault="00D3631F" w:rsidP="00D85E14">
      <w:pPr>
        <w:spacing w:before="0" w:after="0" w:line="312" w:lineRule="auto"/>
        <w:ind w:firstLine="567"/>
        <w:jc w:val="center"/>
        <w:rPr>
          <w:i/>
          <w:iCs/>
          <w:sz w:val="28"/>
          <w:szCs w:val="28"/>
          <w:lang w:val="vi-VN"/>
        </w:rPr>
      </w:pPr>
      <w:r w:rsidRPr="00486147">
        <w:rPr>
          <w:i/>
          <w:iCs/>
          <w:sz w:val="28"/>
          <w:szCs w:val="28"/>
          <w:lang w:val="vi-VN"/>
        </w:rPr>
        <w:t>(</w:t>
      </w:r>
      <w:r w:rsidRPr="00486147">
        <w:rPr>
          <w:i/>
          <w:iCs/>
          <w:sz w:val="28"/>
          <w:szCs w:val="28"/>
        </w:rPr>
        <w:t>Nguồn: Báo cáo tổng hợp công tác thanh tra</w:t>
      </w:r>
      <w:r w:rsidRPr="00486147">
        <w:rPr>
          <w:i/>
          <w:iCs/>
          <w:sz w:val="28"/>
          <w:szCs w:val="28"/>
          <w:lang w:val="vi-VN"/>
        </w:rPr>
        <w:t>)</w:t>
      </w:r>
    </w:p>
    <w:p w:rsidR="003D6602" w:rsidRDefault="003D6602" w:rsidP="00D85E14">
      <w:pPr>
        <w:spacing w:before="0" w:after="0" w:line="312" w:lineRule="auto"/>
        <w:ind w:firstLine="567"/>
        <w:rPr>
          <w:sz w:val="28"/>
          <w:szCs w:val="28"/>
          <w:lang w:val="vi-VN"/>
        </w:rPr>
      </w:pPr>
      <w:r w:rsidRPr="003D6602">
        <w:rPr>
          <w:sz w:val="28"/>
          <w:szCs w:val="28"/>
          <w:lang w:val="vi-VN"/>
        </w:rPr>
        <w:t>Dữ liệu từ bảng trên phản ánh rõ bức tranh vi phạm an toàn thực phẩm tại tỉnh Gia Lai trong giai đoạn 2022–2024, phân chia theo loại hình cơ sở. Trên thực tế, nhà hàng và quán ăn là nhóm chiếm tỷ lệ vi phạm cao nhất trong tất cả các năm, với số lượng tăng dần từ 120 vụ vi phạm năm 2022 lên 140 vụ vào năm 2024. Nguyên nhân chủ yếu là do sự gia tăng nhanh chóng về số lượng nhà hàng/quán ăn, đặc biệt là tại các khu đô thị như TP. Pleiku và các thị xã đang phát triển du lịch, nhưng công tác quản lý, giám sát chưa theo kịp tốc độ tăng trưởng này. Ngoài ra, nhiều cơ sở không đảm bảo đầy đủ điều kiện về bảo quản, vệ sinh, nguồn gốc nguyên liệu cũng như thiếu đào tạo nhân sự về an toàn thực phẩm.</w:t>
      </w:r>
    </w:p>
    <w:p w:rsidR="003D6602" w:rsidRDefault="003D6602" w:rsidP="00D85E14">
      <w:pPr>
        <w:pStyle w:val="3"/>
        <w:spacing w:line="312" w:lineRule="auto"/>
        <w:rPr>
          <w:rFonts w:eastAsia="Times New Roman"/>
          <w:b w:val="0"/>
          <w:i w:val="0"/>
          <w:iCs w:val="0"/>
          <w:lang w:val="en-US" w:eastAsia="ja-JP"/>
        </w:rPr>
      </w:pPr>
      <w:bookmarkStart w:id="209" w:name="_Toc216504352"/>
      <w:bookmarkStart w:id="210" w:name="_Toc205399420"/>
      <w:bookmarkStart w:id="211" w:name="_Toc209951510"/>
      <w:bookmarkStart w:id="212" w:name="_Toc210138902"/>
      <w:r w:rsidRPr="003D6602">
        <w:rPr>
          <w:rFonts w:eastAsia="Times New Roman"/>
          <w:b w:val="0"/>
          <w:i w:val="0"/>
          <w:iCs w:val="0"/>
          <w:lang w:val="en-US" w:eastAsia="ja-JP"/>
        </w:rPr>
        <w:t>Từ thực tiễn tại Gia Lai có thể nhận thấy công tác xử lý vi phạm an toàn thực phẩm đang bị “lệch pha”: quá chú trọng vào biện pháp hành chính nhưng lỏng lẻo trong áp dụng chế tài hình sự và gần như bỏ quên công cụ dân sự. Để giải quyết triệt để tình trạng tái phạm, bảo vệ sức khỏe nhân dân và nâng cao hiệu quả quản lý, Nhà nước cần không chỉ tăng mức phạt hành chính mà còn phải hoàn thiện hướng dẫn áp dụng Điều 317 BLHS để dễ dàng định tội danh với hành vi sử dụng chất cấm, ngay cả khi chưa gây hậu quả chết người tức thời; đồng thời khuyến khích, hỗ trợ pháp lý cho người tiêu dùng khởi kiện dân sự, biến trách nhiệm dân sự thành áp lực kinh tế trực tiếp lên các cơ sở vi phạm, và kiên quyết khởi tố các vụ việc có dấu hiệu tội phạm thay vì chỉ xử phạt hành chính, đảm bảo tính nghiêm minh của pháp luật.</w:t>
      </w:r>
      <w:bookmarkEnd w:id="209"/>
    </w:p>
    <w:p w:rsidR="00826DE4" w:rsidRPr="00486147" w:rsidRDefault="00826DE4" w:rsidP="00D85E14">
      <w:pPr>
        <w:pStyle w:val="3"/>
        <w:spacing w:line="312" w:lineRule="auto"/>
      </w:pPr>
      <w:bookmarkStart w:id="213" w:name="_Toc216504353"/>
      <w:r w:rsidRPr="00486147">
        <w:t>3.1.</w:t>
      </w:r>
      <w:r w:rsidR="005776CD" w:rsidRPr="00486147">
        <w:rPr>
          <w:lang w:val="en-US"/>
        </w:rPr>
        <w:t>3</w:t>
      </w:r>
      <w:r w:rsidRPr="00486147">
        <w:t>. Nguyên nhân của những vướng mắc</w:t>
      </w:r>
      <w:bookmarkEnd w:id="210"/>
      <w:bookmarkEnd w:id="211"/>
      <w:bookmarkEnd w:id="212"/>
      <w:bookmarkEnd w:id="213"/>
    </w:p>
    <w:p w:rsidR="005F7A25" w:rsidRPr="00486147" w:rsidRDefault="005F7A25" w:rsidP="00D85E14">
      <w:pPr>
        <w:spacing w:before="0" w:after="0" w:line="312" w:lineRule="auto"/>
        <w:ind w:firstLine="567"/>
        <w:rPr>
          <w:sz w:val="28"/>
          <w:szCs w:val="28"/>
        </w:rPr>
      </w:pPr>
      <w:r w:rsidRPr="00486147">
        <w:rPr>
          <w:rFonts w:eastAsiaTheme="majorEastAsia"/>
          <w:sz w:val="28"/>
          <w:szCs w:val="28"/>
        </w:rPr>
        <w:t>Thứ nhất</w:t>
      </w:r>
      <w:r w:rsidRPr="00486147">
        <w:rPr>
          <w:sz w:val="28"/>
          <w:szCs w:val="28"/>
        </w:rPr>
        <w:t xml:space="preserve">, nguyên nhân đến từ </w:t>
      </w:r>
      <w:r w:rsidRPr="00486147">
        <w:rPr>
          <w:rFonts w:eastAsiaTheme="majorEastAsia"/>
          <w:sz w:val="28"/>
          <w:szCs w:val="28"/>
        </w:rPr>
        <w:t>hệ thống pháp luật còn thiếu tính đồng bộ, chồng chéo</w:t>
      </w:r>
      <w:r w:rsidRPr="00486147">
        <w:rPr>
          <w:sz w:val="28"/>
          <w:szCs w:val="28"/>
        </w:rPr>
        <w:t>.</w:t>
      </w:r>
    </w:p>
    <w:p w:rsidR="005F7A25" w:rsidRPr="00486147" w:rsidRDefault="00434B30" w:rsidP="00D85E14">
      <w:pPr>
        <w:spacing w:before="0" w:after="0" w:line="312" w:lineRule="auto"/>
        <w:ind w:firstLine="567"/>
        <w:rPr>
          <w:sz w:val="28"/>
          <w:szCs w:val="28"/>
        </w:rPr>
      </w:pPr>
      <w:r w:rsidRPr="00486147">
        <w:rPr>
          <w:rFonts w:eastAsiaTheme="majorEastAsia"/>
          <w:sz w:val="28"/>
          <w:szCs w:val="28"/>
        </w:rPr>
        <w:t>Thứ hai</w:t>
      </w:r>
      <w:r w:rsidRPr="00486147">
        <w:rPr>
          <w:sz w:val="28"/>
          <w:szCs w:val="28"/>
        </w:rPr>
        <w:t>, nguyên nhân xuất phát từ sự thiếu hiệu quả trong phối hợp thực thi giữa các cơ quan quản lý.</w:t>
      </w:r>
    </w:p>
    <w:p w:rsidR="007721EC" w:rsidRPr="00486147" w:rsidRDefault="005F7A25" w:rsidP="00D85E14">
      <w:pPr>
        <w:spacing w:before="0" w:after="0" w:line="312" w:lineRule="auto"/>
        <w:ind w:firstLine="567"/>
        <w:rPr>
          <w:sz w:val="28"/>
          <w:szCs w:val="28"/>
        </w:rPr>
      </w:pPr>
      <w:r w:rsidRPr="00486147">
        <w:rPr>
          <w:rFonts w:eastAsiaTheme="majorEastAsia"/>
          <w:sz w:val="28"/>
          <w:szCs w:val="28"/>
        </w:rPr>
        <w:t>Thứ ba</w:t>
      </w:r>
      <w:r w:rsidRPr="00486147">
        <w:rPr>
          <w:sz w:val="28"/>
          <w:szCs w:val="28"/>
        </w:rPr>
        <w:t xml:space="preserve">, nguyên nhân là do </w:t>
      </w:r>
      <w:r w:rsidRPr="00486147">
        <w:rPr>
          <w:rFonts w:eastAsiaTheme="majorEastAsia"/>
          <w:sz w:val="28"/>
          <w:szCs w:val="28"/>
        </w:rPr>
        <w:t>hạn chế về nhân lực và chuyên môn trong đội ngũ cán bộ thực thi</w:t>
      </w:r>
      <w:r w:rsidRPr="00486147">
        <w:rPr>
          <w:sz w:val="28"/>
          <w:szCs w:val="28"/>
        </w:rPr>
        <w:t>.</w:t>
      </w:r>
    </w:p>
    <w:p w:rsidR="005F7A25" w:rsidRPr="00486147" w:rsidRDefault="005F7A25" w:rsidP="00D85E14">
      <w:pPr>
        <w:spacing w:before="0" w:after="0" w:line="312" w:lineRule="auto"/>
        <w:ind w:firstLine="567"/>
        <w:rPr>
          <w:sz w:val="28"/>
          <w:szCs w:val="28"/>
        </w:rPr>
      </w:pPr>
      <w:r w:rsidRPr="00486147">
        <w:rPr>
          <w:rFonts w:eastAsiaTheme="majorEastAsia"/>
          <w:sz w:val="28"/>
          <w:szCs w:val="28"/>
        </w:rPr>
        <w:t>Thứ tư</w:t>
      </w:r>
      <w:r w:rsidRPr="00486147">
        <w:rPr>
          <w:sz w:val="28"/>
          <w:szCs w:val="28"/>
        </w:rPr>
        <w:t xml:space="preserve">, nguyên nhân là </w:t>
      </w:r>
      <w:r w:rsidRPr="00486147">
        <w:rPr>
          <w:rFonts w:eastAsiaTheme="majorEastAsia"/>
          <w:sz w:val="28"/>
          <w:szCs w:val="28"/>
        </w:rPr>
        <w:t>nhận thức pháp luật và ý thức tuân thủ của một bộ phận tổ chức, cá nhân còn yếu</w:t>
      </w:r>
      <w:r w:rsidRPr="00486147">
        <w:rPr>
          <w:sz w:val="28"/>
          <w:szCs w:val="28"/>
        </w:rPr>
        <w:t>.</w:t>
      </w:r>
    </w:p>
    <w:p w:rsidR="00C812F4" w:rsidRPr="00486147" w:rsidRDefault="005F7A25" w:rsidP="00D85E14">
      <w:pPr>
        <w:spacing w:before="0" w:after="0" w:line="312" w:lineRule="auto"/>
        <w:ind w:firstLine="567"/>
        <w:rPr>
          <w:sz w:val="28"/>
          <w:szCs w:val="28"/>
        </w:rPr>
      </w:pPr>
      <w:r w:rsidRPr="00486147">
        <w:rPr>
          <w:rFonts w:eastAsiaTheme="majorEastAsia"/>
          <w:sz w:val="28"/>
          <w:szCs w:val="28"/>
        </w:rPr>
        <w:t>Thứ năm</w:t>
      </w:r>
      <w:r w:rsidRPr="00486147">
        <w:rPr>
          <w:sz w:val="28"/>
          <w:szCs w:val="28"/>
        </w:rPr>
        <w:t xml:space="preserve">, nguyên nhân nằm ở </w:t>
      </w:r>
      <w:r w:rsidRPr="00486147">
        <w:rPr>
          <w:rFonts w:eastAsiaTheme="majorEastAsia"/>
          <w:sz w:val="28"/>
          <w:szCs w:val="28"/>
        </w:rPr>
        <w:t>việc thực thi chế tài xử phạt còn nhẹ, thiếu tính răn đe và khó chuyển hóa sang xử lý hình sự</w:t>
      </w:r>
      <w:r w:rsidRPr="00486147">
        <w:rPr>
          <w:sz w:val="28"/>
          <w:szCs w:val="28"/>
        </w:rPr>
        <w:t>.</w:t>
      </w:r>
    </w:p>
    <w:p w:rsidR="00826DE4" w:rsidRPr="00486147" w:rsidRDefault="00826DE4" w:rsidP="00D85E14">
      <w:pPr>
        <w:pStyle w:val="2"/>
        <w:spacing w:line="312" w:lineRule="auto"/>
      </w:pPr>
      <w:bookmarkStart w:id="214" w:name="_Toc205399421"/>
      <w:bookmarkStart w:id="215" w:name="_Toc209951511"/>
      <w:bookmarkStart w:id="216" w:name="_Toc210138903"/>
      <w:bookmarkStart w:id="217" w:name="_Toc216504354"/>
      <w:r w:rsidRPr="00486147">
        <w:t>3.2. Giải pháp hoàn thiện pháp luật và nâng cao hiệu quả áp dụng tại địa phương</w:t>
      </w:r>
      <w:bookmarkEnd w:id="214"/>
      <w:bookmarkEnd w:id="215"/>
      <w:bookmarkEnd w:id="216"/>
      <w:bookmarkEnd w:id="217"/>
    </w:p>
    <w:p w:rsidR="00826DE4" w:rsidRPr="00486147" w:rsidRDefault="00826DE4" w:rsidP="00D85E14">
      <w:pPr>
        <w:pStyle w:val="3"/>
        <w:spacing w:line="312" w:lineRule="auto"/>
      </w:pPr>
      <w:bookmarkStart w:id="218" w:name="_Toc205399422"/>
      <w:bookmarkStart w:id="219" w:name="_Toc209951512"/>
      <w:bookmarkStart w:id="220" w:name="_Toc210138904"/>
      <w:bookmarkStart w:id="221" w:name="_Toc216504355"/>
      <w:r w:rsidRPr="00486147">
        <w:t xml:space="preserve">3.2.1. Giải pháp hoàn thiện pháp luật về xử lý vi phạm điều kiện bảo đảm </w:t>
      </w:r>
      <w:bookmarkEnd w:id="218"/>
      <w:r w:rsidR="009856BA" w:rsidRPr="00486147">
        <w:t>an toàn thực phẩm</w:t>
      </w:r>
      <w:bookmarkEnd w:id="219"/>
      <w:bookmarkEnd w:id="220"/>
      <w:bookmarkEnd w:id="221"/>
    </w:p>
    <w:p w:rsidR="007721EC" w:rsidRPr="00486147" w:rsidRDefault="00E03F1C" w:rsidP="00D85E14">
      <w:pPr>
        <w:spacing w:before="0" w:after="0" w:line="312" w:lineRule="auto"/>
        <w:ind w:firstLine="567"/>
        <w:rPr>
          <w:sz w:val="28"/>
          <w:szCs w:val="28"/>
          <w:lang w:eastAsia="en-US"/>
        </w:rPr>
      </w:pPr>
      <w:r w:rsidRPr="00486147">
        <w:rPr>
          <w:rFonts w:eastAsiaTheme="majorEastAsia"/>
          <w:i/>
          <w:iCs/>
          <w:sz w:val="28"/>
          <w:szCs w:val="28"/>
          <w:lang w:eastAsia="en-US"/>
        </w:rPr>
        <w:t>Thứ nhất</w:t>
      </w:r>
      <w:r w:rsidRPr="00486147">
        <w:rPr>
          <w:i/>
          <w:iCs/>
          <w:sz w:val="28"/>
          <w:szCs w:val="28"/>
          <w:lang w:eastAsia="en-US"/>
        </w:rPr>
        <w:t>,</w:t>
      </w:r>
      <w:r w:rsidRPr="00486147">
        <w:rPr>
          <w:sz w:val="28"/>
          <w:szCs w:val="28"/>
          <w:lang w:eastAsia="en-US"/>
        </w:rPr>
        <w:t xml:space="preserve"> cần sửa đổi, bổ sung một cách toàn diện Luật An toàn thực phẩm năm 2010 (sửa đổi, bổ sung năm 2018) nhằm khắc phục những bất cập hiện hữu liên quan đến cơ chế phân công trách nhiệm giữa các cơ quan quản lý nhà nước, quy định điều kiện bảo đảm ATTP và nguyên tắc xử lý vi phạm.</w:t>
      </w:r>
    </w:p>
    <w:p w:rsidR="00E03F1C" w:rsidRPr="00486147" w:rsidRDefault="00E03F1C" w:rsidP="00D85E14">
      <w:pPr>
        <w:spacing w:before="0" w:after="0" w:line="312" w:lineRule="auto"/>
        <w:ind w:firstLine="567"/>
        <w:rPr>
          <w:sz w:val="28"/>
          <w:szCs w:val="28"/>
          <w:lang w:val="vi-VN" w:eastAsia="en-US"/>
        </w:rPr>
      </w:pPr>
      <w:r w:rsidRPr="00486147">
        <w:rPr>
          <w:rFonts w:eastAsiaTheme="majorEastAsia"/>
          <w:sz w:val="28"/>
          <w:szCs w:val="28"/>
          <w:lang w:eastAsia="en-US"/>
        </w:rPr>
        <w:t>Thứ hai</w:t>
      </w:r>
      <w:r w:rsidRPr="00486147">
        <w:rPr>
          <w:sz w:val="28"/>
          <w:szCs w:val="28"/>
          <w:lang w:eastAsia="en-US"/>
        </w:rPr>
        <w:t>, một trong những giải pháp then chốt là sửa đổi và hoàn thiện Nghị định số 115/2018/NĐ-CP (và cả Nghị định 15/2018/NĐ-CP) – các văn bản hướng dẫn thi hành Luật ATTP – để khắc phục những bất cập liên quan đến chế tài xử phạt, cơ chế hậu kiểm và tính thống nhất của pháp luật.</w:t>
      </w:r>
    </w:p>
    <w:p w:rsidR="005F7A25" w:rsidRPr="00486147" w:rsidRDefault="005F7A25" w:rsidP="00D85E14">
      <w:pPr>
        <w:spacing w:before="0" w:after="0" w:line="312" w:lineRule="auto"/>
        <w:ind w:firstLine="567"/>
        <w:rPr>
          <w:sz w:val="28"/>
          <w:szCs w:val="28"/>
        </w:rPr>
      </w:pPr>
      <w:r w:rsidRPr="00486147">
        <w:rPr>
          <w:rFonts w:eastAsiaTheme="majorEastAsia"/>
          <w:i/>
          <w:iCs/>
          <w:sz w:val="28"/>
          <w:szCs w:val="28"/>
        </w:rPr>
        <w:t>Thứ ba</w:t>
      </w:r>
      <w:r w:rsidRPr="00486147">
        <w:rPr>
          <w:sz w:val="28"/>
          <w:szCs w:val="28"/>
        </w:rPr>
        <w:t>, cần tăng cường chế tài xử lý mang tính răn đe hơn, đặc biệt đối với các hành vi vi phạm có yếu tố gian dối, gây hậu quả nghiêm trọng đến sức khỏe cộng đồng.</w:t>
      </w:r>
    </w:p>
    <w:p w:rsidR="005F7A25" w:rsidRPr="00486147" w:rsidRDefault="005F7A25" w:rsidP="00D85E14">
      <w:pPr>
        <w:spacing w:before="0" w:after="0" w:line="312" w:lineRule="auto"/>
        <w:ind w:firstLine="567"/>
        <w:rPr>
          <w:sz w:val="28"/>
          <w:szCs w:val="28"/>
        </w:rPr>
      </w:pPr>
      <w:r w:rsidRPr="00486147">
        <w:rPr>
          <w:rFonts w:eastAsiaTheme="majorEastAsia"/>
          <w:i/>
          <w:iCs/>
          <w:sz w:val="28"/>
          <w:szCs w:val="28"/>
        </w:rPr>
        <w:t>Thứ tư</w:t>
      </w:r>
      <w:r w:rsidRPr="00486147">
        <w:rPr>
          <w:i/>
          <w:iCs/>
          <w:sz w:val="28"/>
          <w:szCs w:val="28"/>
        </w:rPr>
        <w:t>,</w:t>
      </w:r>
      <w:r w:rsidRPr="00486147">
        <w:rPr>
          <w:sz w:val="28"/>
          <w:szCs w:val="28"/>
        </w:rPr>
        <w:t xml:space="preserve"> cần ban hành các quy định pháp luật đặc thù áp dụng cho nhóm cơ sở nhỏ lẻ, hộ kinh doanh gia đình và các mô hình sản xuất tại vùng sâu vùng xa.</w:t>
      </w:r>
    </w:p>
    <w:p w:rsidR="00C812F4" w:rsidRPr="00486147" w:rsidRDefault="005F7A25" w:rsidP="00D85E14">
      <w:pPr>
        <w:spacing w:before="0" w:after="0" w:line="312" w:lineRule="auto"/>
        <w:ind w:firstLine="567"/>
        <w:rPr>
          <w:sz w:val="28"/>
          <w:szCs w:val="28"/>
          <w:lang w:val="vi-VN"/>
        </w:rPr>
      </w:pPr>
      <w:r w:rsidRPr="00486147">
        <w:rPr>
          <w:rFonts w:eastAsiaTheme="majorEastAsia"/>
          <w:i/>
          <w:iCs/>
          <w:sz w:val="28"/>
          <w:szCs w:val="28"/>
        </w:rPr>
        <w:t>Thứ năm</w:t>
      </w:r>
      <w:r w:rsidRPr="00486147">
        <w:rPr>
          <w:i/>
          <w:iCs/>
          <w:sz w:val="28"/>
          <w:szCs w:val="28"/>
        </w:rPr>
        <w:t>,</w:t>
      </w:r>
      <w:r w:rsidRPr="00486147">
        <w:rPr>
          <w:sz w:val="28"/>
          <w:szCs w:val="28"/>
        </w:rPr>
        <w:t xml:space="preserve"> một giải pháp quan trọng không thể thiếu trong việc hoàn thiện pháp luật ATTP là đẩy mạnh ứng dụng công nghệ thông tin và xây dựng cơ sở dữ liệu điện tử đồng bộ giữa các ngành, địa phương, tạo điều kiện thuận lợi cho công tác quản lý, kiểm tra, xử phạt và công khai minh bạch thông tin về vi phạm ATTP.</w:t>
      </w:r>
    </w:p>
    <w:p w:rsidR="00826DE4" w:rsidRPr="00486147" w:rsidRDefault="00826DE4" w:rsidP="00D85E14">
      <w:pPr>
        <w:pStyle w:val="3"/>
        <w:spacing w:line="312" w:lineRule="auto"/>
      </w:pPr>
      <w:bookmarkStart w:id="222" w:name="_Toc205399423"/>
      <w:bookmarkStart w:id="223" w:name="_Toc209951513"/>
      <w:bookmarkStart w:id="224" w:name="_Toc210138905"/>
      <w:bookmarkStart w:id="225" w:name="_Toc216504356"/>
      <w:r w:rsidRPr="00486147">
        <w:t>3.2.2. Giải pháp nâng cao hiệu quả áp dụng pháp luật tại Gia Lai</w:t>
      </w:r>
      <w:bookmarkEnd w:id="222"/>
      <w:bookmarkEnd w:id="223"/>
      <w:bookmarkEnd w:id="224"/>
      <w:bookmarkEnd w:id="225"/>
    </w:p>
    <w:p w:rsidR="0005541A" w:rsidRPr="00486147" w:rsidRDefault="0005541A" w:rsidP="00D85E14">
      <w:pPr>
        <w:spacing w:before="0" w:after="0" w:line="312" w:lineRule="auto"/>
        <w:ind w:firstLine="567"/>
        <w:rPr>
          <w:sz w:val="28"/>
          <w:szCs w:val="28"/>
        </w:rPr>
      </w:pPr>
      <w:r w:rsidRPr="00486147">
        <w:rPr>
          <w:rFonts w:eastAsiaTheme="majorEastAsia"/>
          <w:i/>
          <w:iCs/>
          <w:sz w:val="28"/>
          <w:szCs w:val="28"/>
        </w:rPr>
        <w:t>Thứ nhất</w:t>
      </w:r>
      <w:r w:rsidRPr="00486147">
        <w:rPr>
          <w:i/>
          <w:iCs/>
          <w:sz w:val="28"/>
          <w:szCs w:val="28"/>
        </w:rPr>
        <w:t>,</w:t>
      </w:r>
      <w:r w:rsidRPr="00486147">
        <w:rPr>
          <w:sz w:val="28"/>
          <w:szCs w:val="28"/>
        </w:rPr>
        <w:t xml:space="preserve"> cần kiện toàn và nâng cao năng lực của bộ máy quản lý an toàn thực phẩm tại tỉnh Gia Lai, đặc biệt trong bối cảnh hoạt động thương mại thực phẩm ngày càng phức tạp, tiềm ẩn nhiều rủi ro.</w:t>
      </w:r>
    </w:p>
    <w:p w:rsidR="0005541A" w:rsidRPr="00486147" w:rsidRDefault="0005541A" w:rsidP="00D85E14">
      <w:pPr>
        <w:spacing w:before="0" w:after="0" w:line="312" w:lineRule="auto"/>
        <w:ind w:firstLine="567"/>
        <w:rPr>
          <w:sz w:val="28"/>
          <w:szCs w:val="28"/>
        </w:rPr>
      </w:pPr>
      <w:r w:rsidRPr="00486147">
        <w:rPr>
          <w:rFonts w:eastAsiaTheme="majorEastAsia"/>
          <w:i/>
          <w:iCs/>
          <w:sz w:val="28"/>
          <w:szCs w:val="28"/>
        </w:rPr>
        <w:t>Thứ hai</w:t>
      </w:r>
      <w:r w:rsidRPr="00486147">
        <w:rPr>
          <w:sz w:val="28"/>
          <w:szCs w:val="28"/>
        </w:rPr>
        <w:t>, nâng cao năng lực của đội ngũ cán bộ làm công tác quản lý ATTP từ cấp tỉnh đến cấp xã/phường.</w:t>
      </w:r>
    </w:p>
    <w:p w:rsidR="0005541A" w:rsidRPr="00486147" w:rsidRDefault="0005541A" w:rsidP="00D85E14">
      <w:pPr>
        <w:spacing w:before="0" w:after="0" w:line="312" w:lineRule="auto"/>
        <w:ind w:firstLine="567"/>
        <w:rPr>
          <w:sz w:val="28"/>
          <w:szCs w:val="28"/>
        </w:rPr>
      </w:pPr>
      <w:r w:rsidRPr="00486147">
        <w:rPr>
          <w:rFonts w:eastAsiaTheme="majorEastAsia"/>
          <w:i/>
          <w:iCs/>
          <w:sz w:val="28"/>
          <w:szCs w:val="28"/>
        </w:rPr>
        <w:t>Thứ ba</w:t>
      </w:r>
      <w:r w:rsidRPr="00486147">
        <w:rPr>
          <w:i/>
          <w:iCs/>
          <w:sz w:val="28"/>
          <w:szCs w:val="28"/>
        </w:rPr>
        <w:t>,</w:t>
      </w:r>
      <w:r w:rsidRPr="00486147">
        <w:rPr>
          <w:sz w:val="28"/>
          <w:szCs w:val="28"/>
        </w:rPr>
        <w:t xml:space="preserve"> tăng cường đầu tư cơ sở vật chất, trang thiết bị kỹ thuật phục vụ công tác thanh tra, kiểm nghiệm ATTP tại địa phương.</w:t>
      </w:r>
    </w:p>
    <w:p w:rsidR="0005541A" w:rsidRPr="00486147" w:rsidRDefault="0005541A" w:rsidP="00D85E14">
      <w:pPr>
        <w:spacing w:before="0" w:after="0" w:line="312" w:lineRule="auto"/>
        <w:ind w:firstLine="567"/>
        <w:rPr>
          <w:sz w:val="28"/>
          <w:szCs w:val="28"/>
        </w:rPr>
      </w:pPr>
      <w:r w:rsidRPr="00486147">
        <w:rPr>
          <w:rFonts w:eastAsiaTheme="majorEastAsia"/>
          <w:i/>
          <w:iCs/>
          <w:sz w:val="28"/>
          <w:szCs w:val="28"/>
        </w:rPr>
        <w:t>Thứ tư</w:t>
      </w:r>
      <w:r w:rsidRPr="00486147">
        <w:rPr>
          <w:i/>
          <w:iCs/>
          <w:sz w:val="28"/>
          <w:szCs w:val="28"/>
        </w:rPr>
        <w:t>,</w:t>
      </w:r>
      <w:r w:rsidRPr="00486147">
        <w:rPr>
          <w:sz w:val="28"/>
          <w:szCs w:val="28"/>
        </w:rPr>
        <w:t xml:space="preserve"> đổi mới và đẩy mạnh công tác truyền thông, phổ biến pháp luật về ATTP đến người dân và các cơ sở sản xuất, kinh doanh thực phẩm.</w:t>
      </w:r>
    </w:p>
    <w:p w:rsidR="0005541A" w:rsidRPr="00486147" w:rsidRDefault="0005541A" w:rsidP="00D85E14">
      <w:pPr>
        <w:spacing w:before="0" w:after="0" w:line="312" w:lineRule="auto"/>
        <w:ind w:firstLine="567"/>
        <w:rPr>
          <w:sz w:val="28"/>
          <w:szCs w:val="28"/>
          <w:lang w:val="vi-VN"/>
        </w:rPr>
      </w:pPr>
      <w:r w:rsidRPr="00486147">
        <w:rPr>
          <w:rFonts w:eastAsiaTheme="majorEastAsia"/>
          <w:i/>
          <w:iCs/>
          <w:sz w:val="28"/>
          <w:szCs w:val="28"/>
        </w:rPr>
        <w:t>Thứ năm</w:t>
      </w:r>
      <w:r w:rsidRPr="00486147">
        <w:rPr>
          <w:sz w:val="28"/>
          <w:szCs w:val="28"/>
        </w:rPr>
        <w:t>, tăng cường thanh tra, kiểm tra và xử lý nghiêm minh các hành vi vi phạm pháp luật về ATTP.</w:t>
      </w:r>
    </w:p>
    <w:p w:rsidR="00826DE4" w:rsidRPr="00486147" w:rsidRDefault="00826DE4" w:rsidP="00D85E14">
      <w:pPr>
        <w:pStyle w:val="1"/>
        <w:spacing w:line="312" w:lineRule="auto"/>
      </w:pPr>
      <w:bookmarkStart w:id="226" w:name="_Toc205399424"/>
      <w:bookmarkStart w:id="227" w:name="_Toc209951514"/>
      <w:bookmarkStart w:id="228" w:name="_Toc210138906"/>
      <w:bookmarkStart w:id="229" w:name="_Toc216504357"/>
      <w:r w:rsidRPr="00486147">
        <w:t>Tiểu kết chương 3</w:t>
      </w:r>
      <w:bookmarkEnd w:id="226"/>
      <w:bookmarkEnd w:id="227"/>
      <w:bookmarkEnd w:id="228"/>
      <w:bookmarkEnd w:id="229"/>
    </w:p>
    <w:p w:rsidR="0005541A" w:rsidRPr="00486147" w:rsidRDefault="0005541A" w:rsidP="00D85E14">
      <w:pPr>
        <w:spacing w:before="0" w:after="0" w:line="312" w:lineRule="auto"/>
        <w:ind w:firstLine="567"/>
        <w:rPr>
          <w:sz w:val="28"/>
          <w:szCs w:val="28"/>
        </w:rPr>
      </w:pPr>
      <w:r w:rsidRPr="00486147">
        <w:rPr>
          <w:sz w:val="28"/>
          <w:szCs w:val="28"/>
        </w:rPr>
        <w:t>Chương 3 đã tập trung làm rõ thực tiễn áp dụng pháp luật về xử lý vi phạm điều kiện bảo đảm an toàn thực phẩm (ATTP) trên địa bàn tỉnh Gia Lai giai đoạn 2022–2024, qua đó cho thấy một bức tranh toàn diện về hiệu quả thực thi pháp luật tại địa phương. Dữ liệu thống kê cụ thể từ các bảng số liệu đã chứng minh rằng hoạt động kiểm tra, thanh tra ATTP được tổ chức thường xuyên, lực lượng tham gia ngày càng đông đảo và phương thức xử lý vi phạm ngày càng đa dạng, đúng quy định pháp luật. Các hành vi vi phạm phổ biến như không có giấy chứng nhận ATTP, nguyên liệu không rõ nguồn gốc, điều kiện vệ sinh kém… vẫn còn diễn ra với tỷ lệ đáng kể, cho thấy tình trạng vi phạm ATTP vẫn còn nhiều thách thức.</w:t>
      </w:r>
    </w:p>
    <w:p w:rsidR="0005541A" w:rsidRPr="00486147" w:rsidRDefault="0005541A" w:rsidP="00D85E14">
      <w:pPr>
        <w:spacing w:before="0" w:after="0" w:line="312" w:lineRule="auto"/>
        <w:ind w:firstLine="567"/>
        <w:rPr>
          <w:sz w:val="28"/>
          <w:szCs w:val="28"/>
        </w:rPr>
      </w:pPr>
      <w:r w:rsidRPr="00486147">
        <w:rPr>
          <w:sz w:val="28"/>
          <w:szCs w:val="28"/>
        </w:rPr>
        <w:t>Tuy nhiên, quá trình thực thi pháp luật tại địa phương vẫn tồn tại nhiều vướng mắc, hạn chế cả về thể chế, nhân lực, điều kiện vật chất và ý thức tuân thủ pháp luật của các cơ sở sản xuất, kinh doanh thực phẩm. Nguyên nhân chủ yếu được xác định là do hệ thống pháp luật chưa đồng bộ, nhân lực còn yếu và thiếu, điều kiện làm việc còn hạn chế, chế tài xử phạt chưa đủ sức răn đe, công tác tuyên truyền phổ biến pháp luật còn hình thức và chưa tiếp cận đúng đối tượng.</w:t>
      </w:r>
    </w:p>
    <w:p w:rsidR="0005541A" w:rsidRPr="00486147" w:rsidRDefault="0005541A" w:rsidP="00D85E14">
      <w:pPr>
        <w:spacing w:before="0" w:after="0" w:line="312" w:lineRule="auto"/>
        <w:ind w:firstLine="567"/>
        <w:rPr>
          <w:sz w:val="28"/>
          <w:szCs w:val="28"/>
        </w:rPr>
      </w:pPr>
      <w:r w:rsidRPr="00486147">
        <w:rPr>
          <w:sz w:val="28"/>
          <w:szCs w:val="28"/>
        </w:rPr>
        <w:t>Trên cơ sở đánh giá thực trạng và nguyên nhân, chương này cũng đã đề xuất hệ thống giải pháp nhằm hoàn thiện pháp luật và nâng cao hiệu quả áp dụng tại địa phương, như kiện toàn bộ máy quản lý, nâng cao năng lực cán bộ, đầu tư cơ sở vật chất kỹ thuật, tăng cường kiểm nghiệm, kiểm soát, và đẩy mạnh tuyên truyền pháp luật về ATTP. Các giải pháp đề xuất không chỉ nhằm khắc phục tồn tại hiện tại, mà còn hướng tới xây dựng một hệ thống đảm bảo ATTP bền vững, hiệu quả, lấy người tiêu dùng làm trung tâm và nâng cao trách nhiệm của các tổ chức, cá nhân trong chuỗi cung ứng thực phẩm tại Gia Lai. Đây là cơ sở thực tiễn và lý luận quan trọng để chuyển sang chương tiếp theo – các kiến nghị hoàn thiện chính sách và pháp luật trong bối cảnh hội nhập sâu rộng hiện nay.</w:t>
      </w:r>
    </w:p>
    <w:p w:rsidR="00D85E14" w:rsidRPr="00486147" w:rsidRDefault="00D85E14">
      <w:pPr>
        <w:spacing w:before="0" w:after="160" w:line="278" w:lineRule="auto"/>
        <w:jc w:val="left"/>
        <w:rPr>
          <w:rFonts w:eastAsiaTheme="majorEastAsia"/>
          <w:b/>
          <w:sz w:val="28"/>
          <w:szCs w:val="28"/>
          <w:lang w:val="vi" w:eastAsia="en-US"/>
        </w:rPr>
      </w:pPr>
      <w:bookmarkStart w:id="230" w:name="_Toc205399425"/>
      <w:bookmarkStart w:id="231" w:name="_Toc209951515"/>
      <w:bookmarkStart w:id="232" w:name="_Toc210138907"/>
      <w:r w:rsidRPr="00486147">
        <w:br w:type="page"/>
      </w:r>
    </w:p>
    <w:p w:rsidR="00826DE4" w:rsidRPr="00486147" w:rsidRDefault="00826DE4" w:rsidP="00D85E14">
      <w:pPr>
        <w:pStyle w:val="1"/>
      </w:pPr>
      <w:bookmarkStart w:id="233" w:name="_Toc216504358"/>
      <w:r w:rsidRPr="00486147">
        <w:t>KẾT LUẬN</w:t>
      </w:r>
      <w:bookmarkEnd w:id="230"/>
      <w:bookmarkEnd w:id="231"/>
      <w:bookmarkEnd w:id="232"/>
      <w:bookmarkEnd w:id="233"/>
    </w:p>
    <w:p w:rsidR="00D85E14" w:rsidRPr="00486147" w:rsidRDefault="00D85E14" w:rsidP="00D85E14">
      <w:pPr>
        <w:pStyle w:val="1"/>
        <w:rPr>
          <w:sz w:val="4"/>
        </w:rPr>
      </w:pPr>
    </w:p>
    <w:p w:rsidR="0005541A" w:rsidRPr="00486147" w:rsidRDefault="0005541A" w:rsidP="00D85E14">
      <w:pPr>
        <w:spacing w:before="0" w:after="0" w:line="288" w:lineRule="auto"/>
        <w:ind w:firstLine="567"/>
        <w:rPr>
          <w:sz w:val="28"/>
          <w:szCs w:val="28"/>
        </w:rPr>
      </w:pPr>
      <w:r w:rsidRPr="00486147">
        <w:rPr>
          <w:sz w:val="28"/>
          <w:szCs w:val="28"/>
        </w:rPr>
        <w:t>An toàn thực phẩm (ATTP) là một trong những vấn đề cấp thiết, có ảnh hưởng trực tiếp đến sức khỏe cộng đồng, chất lượng cuộc sống và sự phát triển bền vững của quốc gia. Trong bối cảnh nền kinh tế thị trường ngày càng mở rộng, hoạt động thương mại thực phẩm diễn ra sôi động, việc kiểm soát, xử lý các hành vi vi phạm điều kiện bảo đảm ATTP càng trở nên quan trọng và cần thiết hơn bao giờ hết. Việt Nam đã ban hành nhiều văn bản pháp luật điều chỉnh lĩnh vực này, với hệ thống quy định ngày càng hoàn thiện, tạo hành lang pháp lý quan trọng để phòng ngừa, phát hiện, xử lý vi phạm, đồng thời nâng cao ý thức chấp hành pháp luật của các tổ chức, cá nhân tham gia sản xuất, kinh doanh thực phẩm.</w:t>
      </w:r>
    </w:p>
    <w:p w:rsidR="0005541A" w:rsidRPr="00486147" w:rsidRDefault="0005541A" w:rsidP="00D85E14">
      <w:pPr>
        <w:spacing w:before="0" w:after="0" w:line="288" w:lineRule="auto"/>
        <w:ind w:firstLine="567"/>
        <w:rPr>
          <w:sz w:val="28"/>
          <w:szCs w:val="28"/>
        </w:rPr>
      </w:pPr>
      <w:r w:rsidRPr="00486147">
        <w:rPr>
          <w:sz w:val="28"/>
          <w:szCs w:val="28"/>
        </w:rPr>
        <w:t>Qua quá trình nghiên cứu, đề án đã làm rõ những vấn đề lý luận về pháp luật xử lý vi phạm hành chính trong lĩnh vực ATTP, bao gồm khái niệm, đặc điểm, vai trò, các nguyên tắc xử lý, cũng như hệ thống các chế tài, biện pháp xử lý. Bên cạnh đó, nghiên cứu đã đi sâu phân tích thực tiễn áp dụng pháp luật xử lý vi phạm điều kiện bảo đảm ATTP trong hoạt động thương mại tại tỉnh Gia Lai giai đoạn 2022–2024. Thông qua các số liệu, báo cáo, bảng biểu và phân tích thực tế, có thể thấy rằng mặc dù chính quyền địa phương đã có nhiều nỗ lực trong công tác thanh tra, kiểm tra, xử lý vi phạm, tuy nhiên vẫn còn tồn tại không ít bất cập như việc phân công nhiệm vụ giữa các cơ quan chưa rõ ràng, năng lực của đội ngũ cán bộ còn hạn chế, cơ sở vật chất phục vụ công tác kiểm nghiệm còn lạc hậu, chế tài xử lý chưa đủ sức răn đe và công tác tuyên truyền phổ biến pháp luật còn hình thức.</w:t>
      </w:r>
    </w:p>
    <w:p w:rsidR="0005541A" w:rsidRPr="00486147" w:rsidRDefault="0005541A" w:rsidP="00D85E14">
      <w:pPr>
        <w:spacing w:before="0" w:after="0" w:line="288" w:lineRule="auto"/>
        <w:ind w:firstLine="567"/>
        <w:rPr>
          <w:sz w:val="28"/>
          <w:szCs w:val="28"/>
        </w:rPr>
      </w:pPr>
      <w:r w:rsidRPr="00486147">
        <w:rPr>
          <w:sz w:val="28"/>
          <w:szCs w:val="28"/>
        </w:rPr>
        <w:t>Từ những vướng mắc đó, đề án đã đề xuất một hệ thống giải pháp toàn diện nhằm hoàn thiện pháp luật và nâng cao hiệu quả áp dụng tại địa phương. Các giải pháp bao gồm: kiện toàn bộ máy quản lý nhà nước về ATTP; nâng cao năng lực đội ngũ cán bộ chuyên trách; tăng cường đầu tư trang thiết bị, cơ sở vật chất phục vụ công tác kiểm tra, kiểm nghiệm; đẩy mạnh công tác tuyên truyền, phổ biến pháp luật; tăng cường thanh tra, kiểm tra, giám sát và xử lý nghiêm minh các hành vi vi phạm. Đặc biệt, việc đẩy mạnh xã hội hóa, huy động sự tham gia của các tổ chức chính trị - xã hội, người dân và doanh nghiệp là yếu tố then chốt để bảo đảm tính bền vững và hiệu quả trong quản lý ATTP.</w:t>
      </w:r>
    </w:p>
    <w:p w:rsidR="001760CD" w:rsidRPr="00486147" w:rsidRDefault="0005541A" w:rsidP="00D85E14">
      <w:pPr>
        <w:spacing w:before="0" w:after="0" w:line="288" w:lineRule="auto"/>
        <w:ind w:firstLine="567"/>
        <w:rPr>
          <w:sz w:val="28"/>
          <w:szCs w:val="28"/>
          <w:lang w:val="vi" w:eastAsia="en-US"/>
        </w:rPr>
      </w:pPr>
      <w:r w:rsidRPr="00486147">
        <w:rPr>
          <w:sz w:val="28"/>
          <w:szCs w:val="28"/>
        </w:rPr>
        <w:t>Tóm lại, việc hoàn thiện pháp luật và nâng cao hiệu quả thực thi các quy định pháp luật về xử lý vi phạm điều kiện bảo đảm ATTP trong hoạt động thương mại không chỉ là yêu cầu cấp thiết đối với tỉnh Gia Lai mà còn là nhiệm vụ lâu dài mang tính chiến lược trên phạm vi cả nước. Đảm bảo ATTP là đảm bảo sức khỏe nhân dân, là bảo vệ giống nòi, và là một trong những trụ cột quan trọng để phát triển kinh tế - xã hội bền vững trong thời kỳ hội nhập.</w:t>
      </w:r>
      <w:bookmarkStart w:id="234" w:name="_Toc209951516"/>
      <w:bookmarkStart w:id="235" w:name="_Toc210138908"/>
    </w:p>
    <w:p w:rsidR="001760CD" w:rsidRPr="00486147" w:rsidRDefault="001760CD" w:rsidP="00D85E14">
      <w:pPr>
        <w:spacing w:before="0" w:after="0" w:line="312" w:lineRule="auto"/>
        <w:ind w:firstLine="567"/>
        <w:rPr>
          <w:sz w:val="28"/>
          <w:szCs w:val="28"/>
          <w:lang w:val="vi" w:eastAsia="en-US"/>
        </w:rPr>
      </w:pPr>
    </w:p>
    <w:p w:rsidR="00D85E14" w:rsidRPr="00486147" w:rsidRDefault="00D85E14" w:rsidP="00D85E14">
      <w:pPr>
        <w:pStyle w:val="Heading1"/>
        <w:spacing w:before="0" w:after="0" w:line="312" w:lineRule="auto"/>
        <w:ind w:firstLine="567"/>
        <w:jc w:val="both"/>
        <w:rPr>
          <w:rFonts w:eastAsia="Times New Roman" w:cs="Times New Roman"/>
          <w:b w:val="0"/>
          <w:sz w:val="28"/>
          <w:szCs w:val="28"/>
        </w:rPr>
        <w:sectPr w:rsidR="00D85E14" w:rsidRPr="00486147" w:rsidSect="00D85E14">
          <w:footerReference w:type="default" r:id="rId9"/>
          <w:type w:val="nextColumn"/>
          <w:pgSz w:w="11906" w:h="16838" w:code="9"/>
          <w:pgMar w:top="1134" w:right="1134" w:bottom="1134" w:left="1701" w:header="709" w:footer="709" w:gutter="0"/>
          <w:pgNumType w:start="1"/>
          <w:cols w:space="708"/>
          <w:docGrid w:linePitch="360"/>
        </w:sectPr>
      </w:pPr>
    </w:p>
    <w:p w:rsidR="001760CD" w:rsidRPr="00486147" w:rsidRDefault="001760CD" w:rsidP="00D85E14">
      <w:pPr>
        <w:pStyle w:val="Heading1"/>
        <w:spacing w:before="0" w:after="0" w:line="312" w:lineRule="auto"/>
        <w:ind w:firstLine="567"/>
        <w:jc w:val="both"/>
        <w:rPr>
          <w:rFonts w:eastAsia="Times New Roman" w:cs="Times New Roman"/>
          <w:b w:val="0"/>
          <w:sz w:val="28"/>
          <w:szCs w:val="28"/>
        </w:rPr>
      </w:pPr>
    </w:p>
    <w:p w:rsidR="005E244D" w:rsidRPr="00486147" w:rsidRDefault="005E244D" w:rsidP="00D85E14">
      <w:pPr>
        <w:pStyle w:val="1"/>
        <w:spacing w:line="312" w:lineRule="auto"/>
      </w:pPr>
      <w:bookmarkStart w:id="236" w:name="_Toc216504359"/>
      <w:r w:rsidRPr="00486147">
        <w:t>DANH MỤC TÀI LIỆU THAM KHẢO</w:t>
      </w:r>
      <w:bookmarkEnd w:id="234"/>
      <w:bookmarkEnd w:id="235"/>
      <w:bookmarkEnd w:id="236"/>
    </w:p>
    <w:p w:rsidR="00D85E14" w:rsidRPr="00486147" w:rsidRDefault="00D85E14" w:rsidP="00D85E14">
      <w:pPr>
        <w:pStyle w:val="1"/>
        <w:spacing w:line="312" w:lineRule="auto"/>
      </w:pPr>
    </w:p>
    <w:p w:rsidR="00826DE4" w:rsidRPr="00486147" w:rsidRDefault="00826DE4" w:rsidP="00D85E14">
      <w:pPr>
        <w:spacing w:before="0" w:after="0" w:line="312" w:lineRule="auto"/>
        <w:ind w:firstLine="567"/>
        <w:rPr>
          <w:sz w:val="28"/>
          <w:szCs w:val="28"/>
        </w:rPr>
      </w:pPr>
      <w:r w:rsidRPr="00486147">
        <w:rPr>
          <w:b/>
          <w:bCs/>
          <w:sz w:val="28"/>
          <w:szCs w:val="28"/>
        </w:rPr>
        <w:t>I. Văn bản pháp luật</w:t>
      </w:r>
    </w:p>
    <w:p w:rsidR="00826DE4" w:rsidRPr="00486147" w:rsidRDefault="006B0409" w:rsidP="00D85E14">
      <w:pPr>
        <w:pStyle w:val="ListParagraph"/>
        <w:numPr>
          <w:ilvl w:val="0"/>
          <w:numId w:val="1"/>
        </w:numPr>
        <w:tabs>
          <w:tab w:val="left" w:pos="851"/>
          <w:tab w:val="left" w:pos="1134"/>
        </w:tabs>
        <w:spacing w:before="0" w:after="0" w:line="312" w:lineRule="auto"/>
        <w:ind w:left="0" w:firstLine="567"/>
        <w:rPr>
          <w:sz w:val="28"/>
          <w:szCs w:val="28"/>
        </w:rPr>
      </w:pPr>
      <w:r w:rsidRPr="00486147">
        <w:rPr>
          <w:sz w:val="28"/>
          <w:szCs w:val="28"/>
        </w:rPr>
        <w:t>Luật An toàn thực phẩm năm 2010, sửa đổi bổ sung năm 2018</w:t>
      </w:r>
      <w:r w:rsidR="00826DE4" w:rsidRPr="00486147">
        <w:rPr>
          <w:sz w:val="28"/>
          <w:szCs w:val="28"/>
        </w:rPr>
        <w:t>.</w:t>
      </w:r>
    </w:p>
    <w:p w:rsidR="00826DE4" w:rsidRPr="00486147" w:rsidRDefault="00826DE4" w:rsidP="00D85E14">
      <w:pPr>
        <w:pStyle w:val="ListParagraph"/>
        <w:numPr>
          <w:ilvl w:val="0"/>
          <w:numId w:val="1"/>
        </w:numPr>
        <w:tabs>
          <w:tab w:val="left" w:pos="851"/>
          <w:tab w:val="left" w:pos="1134"/>
        </w:tabs>
        <w:spacing w:before="0" w:after="0" w:line="312" w:lineRule="auto"/>
        <w:ind w:left="0" w:firstLine="567"/>
        <w:rPr>
          <w:sz w:val="28"/>
          <w:szCs w:val="28"/>
        </w:rPr>
      </w:pPr>
      <w:r w:rsidRPr="00486147">
        <w:rPr>
          <w:sz w:val="28"/>
          <w:szCs w:val="28"/>
        </w:rPr>
        <w:t>Luật Xử lý vi phạm hành chính năm 2012, được sửa đổi, bổ sung năm 2020.</w:t>
      </w:r>
    </w:p>
    <w:p w:rsidR="00826DE4" w:rsidRPr="00486147" w:rsidRDefault="00826DE4" w:rsidP="00D85E14">
      <w:pPr>
        <w:pStyle w:val="ListParagraph"/>
        <w:numPr>
          <w:ilvl w:val="0"/>
          <w:numId w:val="1"/>
        </w:numPr>
        <w:tabs>
          <w:tab w:val="left" w:pos="851"/>
          <w:tab w:val="left" w:pos="1134"/>
        </w:tabs>
        <w:spacing w:before="0" w:after="0" w:line="312" w:lineRule="auto"/>
        <w:ind w:left="0" w:firstLine="567"/>
        <w:rPr>
          <w:sz w:val="28"/>
          <w:szCs w:val="28"/>
        </w:rPr>
      </w:pPr>
      <w:r w:rsidRPr="00486147">
        <w:rPr>
          <w:sz w:val="28"/>
          <w:szCs w:val="28"/>
        </w:rPr>
        <w:t>Luật Tổ chức chính quyền địa phương năm 2015, được sửa đổi, bổ sung năm 2019.</w:t>
      </w:r>
    </w:p>
    <w:p w:rsidR="00826DE4" w:rsidRPr="00486147" w:rsidRDefault="00826DE4" w:rsidP="00D85E14">
      <w:pPr>
        <w:pStyle w:val="ListParagraph"/>
        <w:numPr>
          <w:ilvl w:val="0"/>
          <w:numId w:val="1"/>
        </w:numPr>
        <w:tabs>
          <w:tab w:val="left" w:pos="851"/>
          <w:tab w:val="left" w:pos="1134"/>
        </w:tabs>
        <w:spacing w:before="0" w:after="0" w:line="312" w:lineRule="auto"/>
        <w:ind w:left="0" w:firstLine="567"/>
        <w:rPr>
          <w:sz w:val="28"/>
          <w:szCs w:val="28"/>
        </w:rPr>
      </w:pPr>
      <w:r w:rsidRPr="00486147">
        <w:rPr>
          <w:sz w:val="28"/>
          <w:szCs w:val="28"/>
        </w:rPr>
        <w:t>Nghị định số 15/2018/NĐ-CP ngày 02/02/2018 của Chính phủ quy định chi tiết thi hành một số điều của Luật An toàn thực phẩm.</w:t>
      </w:r>
    </w:p>
    <w:p w:rsidR="00826DE4" w:rsidRPr="00486147" w:rsidRDefault="00826DE4" w:rsidP="00D85E14">
      <w:pPr>
        <w:pStyle w:val="ListParagraph"/>
        <w:numPr>
          <w:ilvl w:val="0"/>
          <w:numId w:val="1"/>
        </w:numPr>
        <w:tabs>
          <w:tab w:val="left" w:pos="851"/>
          <w:tab w:val="left" w:pos="1134"/>
        </w:tabs>
        <w:spacing w:before="0" w:after="0" w:line="312" w:lineRule="auto"/>
        <w:ind w:left="0" w:firstLine="567"/>
        <w:rPr>
          <w:sz w:val="28"/>
          <w:szCs w:val="28"/>
        </w:rPr>
      </w:pPr>
      <w:r w:rsidRPr="00486147">
        <w:rPr>
          <w:sz w:val="28"/>
          <w:szCs w:val="28"/>
        </w:rPr>
        <w:t>Nghị định số 115/2018/NĐ-CP ngày 04/9/2018 của Chính phủ quy định xử phạt vi phạm hành chính về an toàn thực phẩm.</w:t>
      </w:r>
    </w:p>
    <w:p w:rsidR="00826DE4" w:rsidRPr="00486147" w:rsidRDefault="00826DE4" w:rsidP="00D85E14">
      <w:pPr>
        <w:pStyle w:val="ListParagraph"/>
        <w:numPr>
          <w:ilvl w:val="0"/>
          <w:numId w:val="1"/>
        </w:numPr>
        <w:tabs>
          <w:tab w:val="left" w:pos="851"/>
          <w:tab w:val="left" w:pos="1134"/>
        </w:tabs>
        <w:spacing w:before="0" w:after="0" w:line="312" w:lineRule="auto"/>
        <w:ind w:left="0" w:firstLine="567"/>
        <w:rPr>
          <w:sz w:val="28"/>
          <w:szCs w:val="28"/>
        </w:rPr>
      </w:pPr>
      <w:r w:rsidRPr="00486147">
        <w:rPr>
          <w:sz w:val="28"/>
          <w:szCs w:val="28"/>
        </w:rPr>
        <w:t>Nghị định số 117/2020/NĐ-CP ngày 28/9/2020 quy định xử phạt vi phạm hành chính trong lĩnh vực y tế.</w:t>
      </w:r>
    </w:p>
    <w:p w:rsidR="00826DE4" w:rsidRPr="00486147" w:rsidRDefault="00826DE4" w:rsidP="00D85E14">
      <w:pPr>
        <w:pStyle w:val="ListParagraph"/>
        <w:numPr>
          <w:ilvl w:val="0"/>
          <w:numId w:val="1"/>
        </w:numPr>
        <w:tabs>
          <w:tab w:val="left" w:pos="851"/>
          <w:tab w:val="left" w:pos="1134"/>
        </w:tabs>
        <w:spacing w:before="0" w:after="0" w:line="312" w:lineRule="auto"/>
        <w:ind w:left="0" w:firstLine="567"/>
        <w:rPr>
          <w:sz w:val="28"/>
          <w:szCs w:val="28"/>
        </w:rPr>
      </w:pPr>
      <w:r w:rsidRPr="00486147">
        <w:rPr>
          <w:sz w:val="28"/>
          <w:szCs w:val="28"/>
        </w:rPr>
        <w:t>Nghị định số 98/2020/NĐ-CP ngày 26/8/2020 của Chính phủ về quản lý trang thiết bị y tế.</w:t>
      </w:r>
    </w:p>
    <w:p w:rsidR="00826DE4" w:rsidRPr="00486147" w:rsidRDefault="00826DE4" w:rsidP="00D85E14">
      <w:pPr>
        <w:pStyle w:val="ListParagraph"/>
        <w:numPr>
          <w:ilvl w:val="0"/>
          <w:numId w:val="1"/>
        </w:numPr>
        <w:tabs>
          <w:tab w:val="left" w:pos="851"/>
          <w:tab w:val="left" w:pos="1134"/>
        </w:tabs>
        <w:spacing w:before="0" w:after="0" w:line="312" w:lineRule="auto"/>
        <w:ind w:left="0" w:firstLine="567"/>
        <w:rPr>
          <w:sz w:val="28"/>
          <w:szCs w:val="28"/>
        </w:rPr>
      </w:pPr>
      <w:r w:rsidRPr="00486147">
        <w:rPr>
          <w:sz w:val="28"/>
          <w:szCs w:val="28"/>
        </w:rPr>
        <w:t>Nghị quyết số 19/NQ-TW ngày 25/10/2017 của Ban Chấp hành Trung ương Đảng khóa XII về tiếp tục đổi mới hệ thống tổ chức, quản lý, nâng cao chất lượng và hiệu quả hoạt động của đơn vị sự nghiệp công lập.</w:t>
      </w:r>
    </w:p>
    <w:p w:rsidR="009A03DA" w:rsidRPr="00486147" w:rsidRDefault="009A03DA" w:rsidP="00D85E14">
      <w:pPr>
        <w:tabs>
          <w:tab w:val="left" w:pos="851"/>
          <w:tab w:val="left" w:pos="1134"/>
        </w:tabs>
        <w:spacing w:before="0" w:after="0" w:line="312" w:lineRule="auto"/>
        <w:ind w:firstLine="567"/>
        <w:rPr>
          <w:b/>
          <w:bCs/>
          <w:sz w:val="28"/>
          <w:szCs w:val="28"/>
          <w:lang w:val="vi-VN"/>
        </w:rPr>
      </w:pPr>
      <w:r w:rsidRPr="00486147">
        <w:rPr>
          <w:b/>
          <w:bCs/>
          <w:sz w:val="28"/>
          <w:szCs w:val="28"/>
          <w:lang w:val="vi-VN"/>
        </w:rPr>
        <w:t>II. Tài liệu tham khảo</w:t>
      </w:r>
    </w:p>
    <w:p w:rsidR="003D10A0" w:rsidRPr="00486147" w:rsidRDefault="009A03DA" w:rsidP="00D85E14">
      <w:pPr>
        <w:tabs>
          <w:tab w:val="left" w:pos="851"/>
          <w:tab w:val="left" w:pos="1134"/>
        </w:tabs>
        <w:spacing w:before="0" w:after="0" w:line="312" w:lineRule="auto"/>
        <w:ind w:firstLine="567"/>
        <w:rPr>
          <w:sz w:val="28"/>
          <w:szCs w:val="28"/>
          <w:lang w:val="vi-VN"/>
        </w:rPr>
      </w:pPr>
      <w:r w:rsidRPr="00486147">
        <w:rPr>
          <w:b/>
          <w:bCs/>
          <w:sz w:val="28"/>
          <w:szCs w:val="28"/>
          <w:lang w:val="vi-VN"/>
        </w:rPr>
        <w:t>2.1. Tài liệu tiếng Việt</w:t>
      </w:r>
    </w:p>
    <w:p w:rsidR="003D10A0" w:rsidRPr="00486147" w:rsidRDefault="003D10A0" w:rsidP="00D85E14">
      <w:pPr>
        <w:pStyle w:val="ListParagraph"/>
        <w:numPr>
          <w:ilvl w:val="0"/>
          <w:numId w:val="1"/>
        </w:numPr>
        <w:tabs>
          <w:tab w:val="left" w:pos="851"/>
          <w:tab w:val="left" w:pos="1134"/>
        </w:tabs>
        <w:spacing w:before="0" w:after="0" w:line="312" w:lineRule="auto"/>
        <w:ind w:left="0" w:firstLine="567"/>
        <w:rPr>
          <w:sz w:val="28"/>
          <w:szCs w:val="28"/>
          <w:lang w:val="en-US"/>
        </w:rPr>
      </w:pPr>
      <w:r w:rsidRPr="00486147">
        <w:rPr>
          <w:sz w:val="28"/>
          <w:szCs w:val="28"/>
        </w:rPr>
        <w:t xml:space="preserve">Nguyễn Minh Đoan (Chủ biên), </w:t>
      </w:r>
      <w:r w:rsidRPr="00486147">
        <w:rPr>
          <w:rFonts w:eastAsiaTheme="majorEastAsia"/>
          <w:i/>
          <w:iCs/>
          <w:sz w:val="28"/>
          <w:szCs w:val="28"/>
        </w:rPr>
        <w:t>Giáo trình Luật Hành chính Việt Nam</w:t>
      </w:r>
      <w:r w:rsidRPr="00486147">
        <w:rPr>
          <w:sz w:val="28"/>
          <w:szCs w:val="28"/>
        </w:rPr>
        <w:t xml:space="preserve">, Nxb. </w:t>
      </w:r>
      <w:r w:rsidRPr="00486147">
        <w:rPr>
          <w:sz w:val="28"/>
          <w:szCs w:val="28"/>
          <w:lang w:val="en-US"/>
        </w:rPr>
        <w:t>Công an Nhân dân, Hà Nội, 2020.</w:t>
      </w:r>
    </w:p>
    <w:p w:rsidR="003D10A0" w:rsidRPr="00486147" w:rsidRDefault="003D10A0" w:rsidP="00D85E14">
      <w:pPr>
        <w:pStyle w:val="ListParagraph"/>
        <w:numPr>
          <w:ilvl w:val="0"/>
          <w:numId w:val="1"/>
        </w:numPr>
        <w:tabs>
          <w:tab w:val="left" w:pos="851"/>
          <w:tab w:val="left" w:pos="1134"/>
        </w:tabs>
        <w:spacing w:before="0" w:after="0" w:line="312" w:lineRule="auto"/>
        <w:ind w:left="0" w:firstLine="567"/>
        <w:rPr>
          <w:sz w:val="28"/>
          <w:szCs w:val="28"/>
          <w:lang w:val="en-US"/>
        </w:rPr>
      </w:pPr>
      <w:r w:rsidRPr="00486147">
        <w:rPr>
          <w:sz w:val="28"/>
          <w:szCs w:val="28"/>
          <w:lang w:val="en-US"/>
        </w:rPr>
        <w:t>Đinh Văn Minh</w:t>
      </w:r>
      <w:r w:rsidRPr="00486147">
        <w:rPr>
          <w:sz w:val="28"/>
          <w:szCs w:val="28"/>
          <w:lang w:val="vi-VN"/>
        </w:rPr>
        <w:t xml:space="preserve"> (2019)</w:t>
      </w:r>
      <w:r w:rsidRPr="00486147">
        <w:rPr>
          <w:sz w:val="28"/>
          <w:szCs w:val="28"/>
          <w:lang w:val="en-US"/>
        </w:rPr>
        <w:t xml:space="preserve">, </w:t>
      </w:r>
      <w:r w:rsidRPr="00486147">
        <w:rPr>
          <w:rFonts w:eastAsiaTheme="majorEastAsia"/>
          <w:i/>
          <w:iCs/>
          <w:sz w:val="28"/>
          <w:szCs w:val="28"/>
          <w:lang w:val="en-US"/>
        </w:rPr>
        <w:t>Một số vấn đề pháp lý về xử phạt vi phạm hành chính</w:t>
      </w:r>
      <w:r w:rsidRPr="00486147">
        <w:rPr>
          <w:sz w:val="28"/>
          <w:szCs w:val="28"/>
          <w:lang w:val="en-US"/>
        </w:rPr>
        <w:t>, Nxb. Tư pháp</w:t>
      </w:r>
      <w:r w:rsidRPr="00486147">
        <w:rPr>
          <w:sz w:val="28"/>
          <w:szCs w:val="28"/>
          <w:lang w:val="vi-VN"/>
        </w:rPr>
        <w:t>.</w:t>
      </w:r>
    </w:p>
    <w:p w:rsidR="003D10A0" w:rsidRPr="00486147" w:rsidRDefault="003D10A0" w:rsidP="00D85E14">
      <w:pPr>
        <w:pStyle w:val="ListParagraph"/>
        <w:numPr>
          <w:ilvl w:val="0"/>
          <w:numId w:val="1"/>
        </w:numPr>
        <w:tabs>
          <w:tab w:val="left" w:pos="851"/>
          <w:tab w:val="left" w:pos="1134"/>
        </w:tabs>
        <w:spacing w:before="0" w:after="0" w:line="312" w:lineRule="auto"/>
        <w:ind w:left="0" w:firstLine="567"/>
        <w:rPr>
          <w:sz w:val="28"/>
          <w:szCs w:val="28"/>
          <w:lang w:val="en-US"/>
        </w:rPr>
      </w:pPr>
      <w:r w:rsidRPr="00486147">
        <w:rPr>
          <w:sz w:val="28"/>
          <w:szCs w:val="28"/>
          <w:lang w:val="en-US"/>
        </w:rPr>
        <w:t>Nguyễn Thị Quyên</w:t>
      </w:r>
      <w:r w:rsidRPr="00486147">
        <w:rPr>
          <w:sz w:val="28"/>
          <w:szCs w:val="28"/>
          <w:lang w:val="vi-VN"/>
        </w:rPr>
        <w:t xml:space="preserve"> (2021)</w:t>
      </w:r>
      <w:r w:rsidRPr="00486147">
        <w:rPr>
          <w:sz w:val="28"/>
          <w:szCs w:val="28"/>
          <w:lang w:val="en-US"/>
        </w:rPr>
        <w:t xml:space="preserve">, </w:t>
      </w:r>
      <w:r w:rsidRPr="00486147">
        <w:rPr>
          <w:rFonts w:eastAsiaTheme="majorEastAsia"/>
          <w:i/>
          <w:iCs/>
          <w:sz w:val="28"/>
          <w:szCs w:val="28"/>
          <w:lang w:val="en-US"/>
        </w:rPr>
        <w:t>Pháp luật về an toàn thực phẩm ở Việt Nam hiện nay – Những vấn đề lý luận và thực tiễn</w:t>
      </w:r>
      <w:r w:rsidRPr="00486147">
        <w:rPr>
          <w:sz w:val="28"/>
          <w:szCs w:val="28"/>
          <w:lang w:val="en-US"/>
        </w:rPr>
        <w:t>, Nxb. Chính trị Quốc gia Sự thật</w:t>
      </w:r>
      <w:r w:rsidRPr="00486147">
        <w:rPr>
          <w:sz w:val="28"/>
          <w:szCs w:val="28"/>
          <w:lang w:val="vi-VN"/>
        </w:rPr>
        <w:t>.</w:t>
      </w:r>
    </w:p>
    <w:p w:rsidR="003D10A0" w:rsidRPr="00486147" w:rsidRDefault="003D10A0" w:rsidP="00D85E14">
      <w:pPr>
        <w:pStyle w:val="ListParagraph"/>
        <w:numPr>
          <w:ilvl w:val="0"/>
          <w:numId w:val="1"/>
        </w:numPr>
        <w:tabs>
          <w:tab w:val="left" w:pos="851"/>
          <w:tab w:val="left" w:pos="1134"/>
        </w:tabs>
        <w:spacing w:before="0" w:after="0" w:line="312" w:lineRule="auto"/>
        <w:ind w:left="0" w:firstLine="567"/>
        <w:rPr>
          <w:sz w:val="28"/>
          <w:szCs w:val="28"/>
          <w:lang w:val="en-US"/>
        </w:rPr>
      </w:pPr>
      <w:r w:rsidRPr="00486147">
        <w:rPr>
          <w:sz w:val="28"/>
          <w:szCs w:val="28"/>
          <w:lang w:val="en-US"/>
        </w:rPr>
        <w:t>Nguyễn Ngọc Điện</w:t>
      </w:r>
      <w:r w:rsidRPr="00486147">
        <w:rPr>
          <w:sz w:val="28"/>
          <w:szCs w:val="28"/>
          <w:lang w:val="vi-VN"/>
        </w:rPr>
        <w:t xml:space="preserve"> (2018)</w:t>
      </w:r>
      <w:r w:rsidRPr="00486147">
        <w:rPr>
          <w:sz w:val="28"/>
          <w:szCs w:val="28"/>
          <w:lang w:val="en-US"/>
        </w:rPr>
        <w:t xml:space="preserve">, </w:t>
      </w:r>
      <w:r w:rsidRPr="00486147">
        <w:rPr>
          <w:rFonts w:eastAsiaTheme="majorEastAsia"/>
          <w:i/>
          <w:iCs/>
          <w:sz w:val="28"/>
          <w:szCs w:val="28"/>
          <w:lang w:val="en-US"/>
        </w:rPr>
        <w:t>Pháp luật và quản lý nhà nước trong lĩnh vực thực phẩm</w:t>
      </w:r>
      <w:r w:rsidRPr="00486147">
        <w:rPr>
          <w:sz w:val="28"/>
          <w:szCs w:val="28"/>
          <w:lang w:val="en-US"/>
        </w:rPr>
        <w:t>, Nxb. Đại học Quốc gia TP.HCM</w:t>
      </w:r>
      <w:r w:rsidRPr="00486147">
        <w:rPr>
          <w:sz w:val="28"/>
          <w:szCs w:val="28"/>
          <w:lang w:val="vi-VN"/>
        </w:rPr>
        <w:t>.</w:t>
      </w:r>
    </w:p>
    <w:p w:rsidR="003D10A0" w:rsidRPr="00486147" w:rsidRDefault="003D10A0" w:rsidP="00D85E14">
      <w:pPr>
        <w:pStyle w:val="ListParagraph"/>
        <w:numPr>
          <w:ilvl w:val="0"/>
          <w:numId w:val="1"/>
        </w:numPr>
        <w:tabs>
          <w:tab w:val="left" w:pos="851"/>
          <w:tab w:val="left" w:pos="1134"/>
        </w:tabs>
        <w:spacing w:before="0" w:after="0" w:line="312" w:lineRule="auto"/>
        <w:ind w:left="0" w:firstLine="567"/>
        <w:rPr>
          <w:sz w:val="28"/>
          <w:szCs w:val="28"/>
          <w:lang w:val="en-US"/>
        </w:rPr>
      </w:pPr>
      <w:r w:rsidRPr="00486147">
        <w:rPr>
          <w:sz w:val="28"/>
          <w:szCs w:val="28"/>
          <w:lang w:val="en-US"/>
        </w:rPr>
        <w:t>Phạm Hồng Thái</w:t>
      </w:r>
      <w:r w:rsidRPr="00486147">
        <w:rPr>
          <w:sz w:val="28"/>
          <w:szCs w:val="28"/>
          <w:lang w:val="vi-VN"/>
        </w:rPr>
        <w:t xml:space="preserve"> (2017)</w:t>
      </w:r>
      <w:r w:rsidRPr="00486147">
        <w:rPr>
          <w:sz w:val="28"/>
          <w:szCs w:val="28"/>
          <w:lang w:val="en-US"/>
        </w:rPr>
        <w:t xml:space="preserve">, </w:t>
      </w:r>
      <w:r w:rsidRPr="00486147">
        <w:rPr>
          <w:rFonts w:eastAsiaTheme="majorEastAsia"/>
          <w:i/>
          <w:iCs/>
          <w:sz w:val="28"/>
          <w:szCs w:val="28"/>
          <w:lang w:val="en-US"/>
        </w:rPr>
        <w:t>Pháp luật xử lý vi phạm hành chính ở Việt Nam</w:t>
      </w:r>
      <w:r w:rsidRPr="00486147">
        <w:rPr>
          <w:sz w:val="28"/>
          <w:szCs w:val="28"/>
          <w:lang w:val="en-US"/>
        </w:rPr>
        <w:t>, Nxb. Đại học Quốc gia Hà Nội</w:t>
      </w:r>
      <w:r w:rsidRPr="00486147">
        <w:rPr>
          <w:sz w:val="28"/>
          <w:szCs w:val="28"/>
          <w:lang w:val="vi-VN"/>
        </w:rPr>
        <w:t>.</w:t>
      </w:r>
    </w:p>
    <w:p w:rsidR="003D10A0" w:rsidRPr="00486147" w:rsidRDefault="003D10A0" w:rsidP="00D85E14">
      <w:pPr>
        <w:pStyle w:val="ListParagraph"/>
        <w:numPr>
          <w:ilvl w:val="0"/>
          <w:numId w:val="1"/>
        </w:numPr>
        <w:tabs>
          <w:tab w:val="left" w:pos="851"/>
          <w:tab w:val="left" w:pos="1134"/>
        </w:tabs>
        <w:spacing w:before="0" w:after="0" w:line="312" w:lineRule="auto"/>
        <w:ind w:left="0" w:firstLine="567"/>
        <w:rPr>
          <w:sz w:val="28"/>
          <w:szCs w:val="28"/>
        </w:rPr>
      </w:pPr>
      <w:r w:rsidRPr="00486147">
        <w:rPr>
          <w:sz w:val="28"/>
          <w:szCs w:val="28"/>
        </w:rPr>
        <w:t xml:space="preserve">Trần Thị Mai Hương (2021), </w:t>
      </w:r>
      <w:r w:rsidRPr="00486147">
        <w:rPr>
          <w:rFonts w:eastAsiaTheme="majorEastAsia"/>
          <w:i/>
          <w:iCs/>
          <w:sz w:val="28"/>
          <w:szCs w:val="28"/>
        </w:rPr>
        <w:t>Xử lý vi phạm hành chính trong lĩnh vực an toàn thực phẩm theo pháp luật Việt Nam hiện hành</w:t>
      </w:r>
      <w:r w:rsidRPr="00486147">
        <w:rPr>
          <w:sz w:val="28"/>
          <w:szCs w:val="28"/>
        </w:rPr>
        <w:t xml:space="preserve">, </w:t>
      </w:r>
      <w:r w:rsidR="005256C5" w:rsidRPr="00486147">
        <w:rPr>
          <w:sz w:val="28"/>
          <w:szCs w:val="28"/>
        </w:rPr>
        <w:t>Đề án</w:t>
      </w:r>
      <w:r w:rsidRPr="00486147">
        <w:rPr>
          <w:sz w:val="28"/>
          <w:szCs w:val="28"/>
        </w:rPr>
        <w:t xml:space="preserve"> Thạc sĩ Luật học, Học viện Hành chính Quốc gia.</w:t>
      </w:r>
    </w:p>
    <w:p w:rsidR="003D10A0" w:rsidRPr="00486147" w:rsidRDefault="003D10A0" w:rsidP="00D85E14">
      <w:pPr>
        <w:pStyle w:val="ListParagraph"/>
        <w:numPr>
          <w:ilvl w:val="0"/>
          <w:numId w:val="1"/>
        </w:numPr>
        <w:tabs>
          <w:tab w:val="left" w:pos="851"/>
          <w:tab w:val="left" w:pos="1134"/>
        </w:tabs>
        <w:spacing w:before="0" w:after="0" w:line="312" w:lineRule="auto"/>
        <w:ind w:left="0" w:firstLine="567"/>
        <w:rPr>
          <w:sz w:val="28"/>
          <w:szCs w:val="28"/>
        </w:rPr>
      </w:pPr>
      <w:r w:rsidRPr="00486147">
        <w:rPr>
          <w:sz w:val="28"/>
          <w:szCs w:val="28"/>
        </w:rPr>
        <w:t xml:space="preserve">Nguyễn Văn Hậu (2020), </w:t>
      </w:r>
      <w:r w:rsidRPr="00486147">
        <w:rPr>
          <w:rFonts w:eastAsiaTheme="majorEastAsia"/>
          <w:i/>
          <w:iCs/>
          <w:sz w:val="28"/>
          <w:szCs w:val="28"/>
        </w:rPr>
        <w:t>Thực trạng và giải pháp nâng cao hiệu lực pháp luật về an toàn thực phẩm tại các tỉnh Tây Nguyên</w:t>
      </w:r>
      <w:r w:rsidRPr="00486147">
        <w:rPr>
          <w:sz w:val="28"/>
          <w:szCs w:val="28"/>
        </w:rPr>
        <w:t>, Đề tài nghiên cứu khoa học cấp cơ sở, Trường Đại học Luật TP. Hồ Chí Minh.</w:t>
      </w:r>
    </w:p>
    <w:p w:rsidR="003D10A0" w:rsidRPr="00486147" w:rsidRDefault="003D10A0" w:rsidP="00D85E14">
      <w:pPr>
        <w:pStyle w:val="ListParagraph"/>
        <w:numPr>
          <w:ilvl w:val="0"/>
          <w:numId w:val="1"/>
        </w:numPr>
        <w:tabs>
          <w:tab w:val="left" w:pos="851"/>
          <w:tab w:val="left" w:pos="1134"/>
        </w:tabs>
        <w:spacing w:before="0" w:after="0" w:line="312" w:lineRule="auto"/>
        <w:ind w:left="0" w:firstLine="567"/>
        <w:rPr>
          <w:sz w:val="28"/>
          <w:szCs w:val="28"/>
        </w:rPr>
      </w:pPr>
      <w:r w:rsidRPr="00486147">
        <w:rPr>
          <w:sz w:val="28"/>
          <w:szCs w:val="28"/>
        </w:rPr>
        <w:t xml:space="preserve">Lê Thị Minh Tâm (2022), </w:t>
      </w:r>
      <w:r w:rsidRPr="00486147">
        <w:rPr>
          <w:rFonts w:eastAsiaTheme="majorEastAsia"/>
          <w:i/>
          <w:iCs/>
          <w:sz w:val="28"/>
          <w:szCs w:val="28"/>
        </w:rPr>
        <w:t>Hoàn thiện pháp luật xử phạt vi phạm hành chính trong lĩnh vực an toàn thực phẩm ở Việt Nam</w:t>
      </w:r>
      <w:r w:rsidRPr="00486147">
        <w:rPr>
          <w:sz w:val="28"/>
          <w:szCs w:val="28"/>
        </w:rPr>
        <w:t xml:space="preserve">, </w:t>
      </w:r>
      <w:r w:rsidR="005256C5" w:rsidRPr="00486147">
        <w:rPr>
          <w:sz w:val="28"/>
          <w:szCs w:val="28"/>
        </w:rPr>
        <w:t>Đề án</w:t>
      </w:r>
      <w:r w:rsidRPr="00486147">
        <w:rPr>
          <w:sz w:val="28"/>
          <w:szCs w:val="28"/>
        </w:rPr>
        <w:t xml:space="preserve"> Thạc sĩ Luật học, Đại học Luật Hà Nội.</w:t>
      </w:r>
    </w:p>
    <w:p w:rsidR="003D10A0" w:rsidRPr="00486147" w:rsidRDefault="003D10A0" w:rsidP="00D85E14">
      <w:pPr>
        <w:pStyle w:val="ListParagraph"/>
        <w:numPr>
          <w:ilvl w:val="0"/>
          <w:numId w:val="1"/>
        </w:numPr>
        <w:tabs>
          <w:tab w:val="left" w:pos="851"/>
          <w:tab w:val="left" w:pos="1134"/>
        </w:tabs>
        <w:spacing w:before="0" w:after="0" w:line="312" w:lineRule="auto"/>
        <w:ind w:left="0" w:firstLine="567"/>
        <w:rPr>
          <w:sz w:val="28"/>
          <w:szCs w:val="28"/>
        </w:rPr>
      </w:pPr>
      <w:r w:rsidRPr="00486147">
        <w:rPr>
          <w:sz w:val="28"/>
          <w:szCs w:val="28"/>
        </w:rPr>
        <w:t xml:space="preserve">Vũ Quốc Cường (2021), </w:t>
      </w:r>
      <w:r w:rsidRPr="00486147">
        <w:rPr>
          <w:rFonts w:eastAsiaTheme="majorEastAsia"/>
          <w:i/>
          <w:iCs/>
          <w:sz w:val="28"/>
          <w:szCs w:val="28"/>
        </w:rPr>
        <w:t>Pháp luật về bảo đảm an toàn thực phẩm trong kinh doanh dịch vụ ăn uống – Thực trạng và giải pháp</w:t>
      </w:r>
      <w:r w:rsidRPr="00486147">
        <w:rPr>
          <w:sz w:val="28"/>
          <w:szCs w:val="28"/>
        </w:rPr>
        <w:t xml:space="preserve">, </w:t>
      </w:r>
      <w:r w:rsidR="005256C5" w:rsidRPr="00486147">
        <w:rPr>
          <w:sz w:val="28"/>
          <w:szCs w:val="28"/>
        </w:rPr>
        <w:t>Đề án</w:t>
      </w:r>
      <w:r w:rsidRPr="00486147">
        <w:rPr>
          <w:sz w:val="28"/>
          <w:szCs w:val="28"/>
        </w:rPr>
        <w:t xml:space="preserve"> Thạc sĩ Luật học, Trường Đại học Kinh tế - Luật, Đại học Quốc gia TP.HCM.</w:t>
      </w:r>
    </w:p>
    <w:p w:rsidR="003D10A0" w:rsidRPr="00486147" w:rsidRDefault="003D10A0" w:rsidP="00D85E14">
      <w:pPr>
        <w:pStyle w:val="ListParagraph"/>
        <w:numPr>
          <w:ilvl w:val="0"/>
          <w:numId w:val="1"/>
        </w:numPr>
        <w:tabs>
          <w:tab w:val="left" w:pos="851"/>
          <w:tab w:val="left" w:pos="1134"/>
        </w:tabs>
        <w:spacing w:before="0" w:after="0" w:line="312" w:lineRule="auto"/>
        <w:ind w:left="0" w:firstLine="567"/>
        <w:rPr>
          <w:sz w:val="28"/>
          <w:szCs w:val="28"/>
        </w:rPr>
      </w:pPr>
      <w:r w:rsidRPr="00486147">
        <w:rPr>
          <w:sz w:val="28"/>
          <w:szCs w:val="28"/>
        </w:rPr>
        <w:t xml:space="preserve">Đinh Thị Phương Loan (2020), </w:t>
      </w:r>
      <w:r w:rsidRPr="00486147">
        <w:rPr>
          <w:rFonts w:eastAsiaTheme="majorEastAsia"/>
          <w:i/>
          <w:iCs/>
          <w:sz w:val="28"/>
          <w:szCs w:val="28"/>
        </w:rPr>
        <w:t>Thực tiễn áp dụng pháp luật về xử phạt vi phạm hành chính trong lĩnh vực y tế tại một số địa phương miền Trung</w:t>
      </w:r>
      <w:r w:rsidRPr="00486147">
        <w:rPr>
          <w:sz w:val="28"/>
          <w:szCs w:val="28"/>
        </w:rPr>
        <w:t xml:space="preserve">, </w:t>
      </w:r>
      <w:r w:rsidR="005256C5" w:rsidRPr="00486147">
        <w:rPr>
          <w:sz w:val="28"/>
          <w:szCs w:val="28"/>
        </w:rPr>
        <w:t>Đề án</w:t>
      </w:r>
      <w:r w:rsidRPr="00486147">
        <w:rPr>
          <w:sz w:val="28"/>
          <w:szCs w:val="28"/>
        </w:rPr>
        <w:t xml:space="preserve"> Thạc sĩ Luật học, Đại học Huế.</w:t>
      </w:r>
    </w:p>
    <w:p w:rsidR="009A03DA" w:rsidRPr="00486147" w:rsidRDefault="009A03DA" w:rsidP="00D85E14">
      <w:pPr>
        <w:tabs>
          <w:tab w:val="left" w:pos="851"/>
          <w:tab w:val="left" w:pos="1134"/>
        </w:tabs>
        <w:spacing w:before="0" w:after="0" w:line="312" w:lineRule="auto"/>
        <w:ind w:firstLine="567"/>
        <w:rPr>
          <w:b/>
          <w:bCs/>
          <w:sz w:val="28"/>
          <w:szCs w:val="28"/>
          <w:lang w:val="vi"/>
        </w:rPr>
      </w:pPr>
      <w:r w:rsidRPr="00486147">
        <w:rPr>
          <w:b/>
          <w:bCs/>
          <w:sz w:val="28"/>
          <w:szCs w:val="28"/>
          <w:lang w:val="vi-VN"/>
        </w:rPr>
        <w:t xml:space="preserve">2.2. </w:t>
      </w:r>
      <w:r w:rsidRPr="00486147">
        <w:rPr>
          <w:b/>
          <w:bCs/>
          <w:sz w:val="28"/>
          <w:szCs w:val="28"/>
        </w:rPr>
        <w:t>Tài liệu tham khảo trên Website, thông tin điện tử</w:t>
      </w:r>
    </w:p>
    <w:p w:rsidR="003D10A0" w:rsidRPr="00486147" w:rsidRDefault="003D10A0" w:rsidP="00D85E14">
      <w:pPr>
        <w:pStyle w:val="ListParagraph"/>
        <w:numPr>
          <w:ilvl w:val="0"/>
          <w:numId w:val="1"/>
        </w:numPr>
        <w:tabs>
          <w:tab w:val="left" w:pos="851"/>
          <w:tab w:val="left" w:pos="1134"/>
        </w:tabs>
        <w:spacing w:before="0" w:after="0" w:line="312" w:lineRule="auto"/>
        <w:ind w:left="0" w:firstLine="567"/>
        <w:rPr>
          <w:sz w:val="28"/>
          <w:szCs w:val="28"/>
        </w:rPr>
      </w:pPr>
      <w:r w:rsidRPr="00486147">
        <w:rPr>
          <w:sz w:val="28"/>
          <w:szCs w:val="28"/>
        </w:rPr>
        <w:t>Nguyễn Hữu Phước (2021), “</w:t>
      </w:r>
      <w:r w:rsidRPr="00486147">
        <w:rPr>
          <w:i/>
          <w:iCs/>
          <w:sz w:val="28"/>
          <w:szCs w:val="28"/>
        </w:rPr>
        <w:t>Một số bất cập trong xử lý vi phạm hành chính về an toàn thực phẩm hiện nay</w:t>
      </w:r>
      <w:r w:rsidRPr="00486147">
        <w:rPr>
          <w:sz w:val="28"/>
          <w:szCs w:val="28"/>
        </w:rPr>
        <w:t xml:space="preserve">”, </w:t>
      </w:r>
      <w:r w:rsidRPr="00486147">
        <w:rPr>
          <w:rFonts w:eastAsiaTheme="majorEastAsia"/>
          <w:sz w:val="28"/>
          <w:szCs w:val="28"/>
        </w:rPr>
        <w:t>Tạp chí Luật học</w:t>
      </w:r>
      <w:r w:rsidRPr="00486147">
        <w:rPr>
          <w:sz w:val="28"/>
          <w:szCs w:val="28"/>
        </w:rPr>
        <w:t>, số 4</w:t>
      </w:r>
      <w:r w:rsidRPr="00486147">
        <w:rPr>
          <w:sz w:val="28"/>
          <w:szCs w:val="28"/>
          <w:lang w:val="vi-VN"/>
        </w:rPr>
        <w:t>.</w:t>
      </w:r>
      <w:r w:rsidRPr="00486147">
        <w:rPr>
          <w:sz w:val="28"/>
          <w:szCs w:val="28"/>
        </w:rPr>
        <w:t>.</w:t>
      </w:r>
    </w:p>
    <w:p w:rsidR="003D10A0" w:rsidRPr="00486147" w:rsidRDefault="003D10A0" w:rsidP="00D85E14">
      <w:pPr>
        <w:pStyle w:val="ListParagraph"/>
        <w:numPr>
          <w:ilvl w:val="0"/>
          <w:numId w:val="1"/>
        </w:numPr>
        <w:tabs>
          <w:tab w:val="left" w:pos="851"/>
          <w:tab w:val="left" w:pos="1134"/>
        </w:tabs>
        <w:spacing w:before="0" w:after="0" w:line="312" w:lineRule="auto"/>
        <w:ind w:left="0" w:firstLine="567"/>
        <w:rPr>
          <w:sz w:val="28"/>
          <w:szCs w:val="28"/>
        </w:rPr>
      </w:pPr>
      <w:r w:rsidRPr="00486147">
        <w:rPr>
          <w:sz w:val="28"/>
          <w:szCs w:val="28"/>
        </w:rPr>
        <w:t>Trần Thanh Bình (2022), “</w:t>
      </w:r>
      <w:r w:rsidRPr="00486147">
        <w:rPr>
          <w:i/>
          <w:iCs/>
          <w:sz w:val="28"/>
          <w:szCs w:val="28"/>
        </w:rPr>
        <w:t>Giải pháp nâng cao hiệu quả thanh tra an toàn thực phẩm cấp cơ sở</w:t>
      </w:r>
      <w:r w:rsidRPr="00486147">
        <w:rPr>
          <w:sz w:val="28"/>
          <w:szCs w:val="28"/>
        </w:rPr>
        <w:t xml:space="preserve">”, </w:t>
      </w:r>
      <w:r w:rsidRPr="00486147">
        <w:rPr>
          <w:rFonts w:eastAsiaTheme="majorEastAsia"/>
          <w:sz w:val="28"/>
          <w:szCs w:val="28"/>
        </w:rPr>
        <w:t>Tạp chí Quản lý nhà nước</w:t>
      </w:r>
      <w:r w:rsidRPr="00486147">
        <w:rPr>
          <w:sz w:val="28"/>
          <w:szCs w:val="28"/>
        </w:rPr>
        <w:t>, số 6</w:t>
      </w:r>
      <w:r w:rsidRPr="00486147">
        <w:rPr>
          <w:sz w:val="28"/>
          <w:szCs w:val="28"/>
          <w:lang w:val="vi-VN"/>
        </w:rPr>
        <w:t>.</w:t>
      </w:r>
    </w:p>
    <w:p w:rsidR="003D10A0" w:rsidRPr="00486147" w:rsidRDefault="003D10A0" w:rsidP="00D85E14">
      <w:pPr>
        <w:pStyle w:val="ListParagraph"/>
        <w:numPr>
          <w:ilvl w:val="0"/>
          <w:numId w:val="1"/>
        </w:numPr>
        <w:tabs>
          <w:tab w:val="left" w:pos="851"/>
          <w:tab w:val="left" w:pos="1134"/>
        </w:tabs>
        <w:spacing w:before="0" w:after="0" w:line="312" w:lineRule="auto"/>
        <w:ind w:left="0" w:firstLine="567"/>
        <w:rPr>
          <w:sz w:val="28"/>
          <w:szCs w:val="28"/>
        </w:rPr>
      </w:pPr>
      <w:r w:rsidRPr="00486147">
        <w:rPr>
          <w:sz w:val="28"/>
          <w:szCs w:val="28"/>
        </w:rPr>
        <w:t>Lê Thị Hồng Hạnh (2021), “</w:t>
      </w:r>
      <w:r w:rsidRPr="00486147">
        <w:rPr>
          <w:i/>
          <w:iCs/>
          <w:sz w:val="28"/>
          <w:szCs w:val="28"/>
        </w:rPr>
        <w:t>Thực trạng xử phạt vi phạm về điều kiện bảo đảm an toàn thực phẩm tại miền Trung - Tây Nguyên</w:t>
      </w:r>
      <w:r w:rsidRPr="00486147">
        <w:rPr>
          <w:sz w:val="28"/>
          <w:szCs w:val="28"/>
        </w:rPr>
        <w:t xml:space="preserve">”, </w:t>
      </w:r>
      <w:r w:rsidRPr="00486147">
        <w:rPr>
          <w:rFonts w:eastAsiaTheme="majorEastAsia"/>
          <w:sz w:val="28"/>
          <w:szCs w:val="28"/>
        </w:rPr>
        <w:t>Tạp chí Khoa học pháp lý</w:t>
      </w:r>
      <w:r w:rsidRPr="00486147">
        <w:rPr>
          <w:sz w:val="28"/>
          <w:szCs w:val="28"/>
        </w:rPr>
        <w:t>, số 8</w:t>
      </w:r>
      <w:r w:rsidRPr="00486147">
        <w:rPr>
          <w:sz w:val="28"/>
          <w:szCs w:val="28"/>
          <w:lang w:val="vi-VN"/>
        </w:rPr>
        <w:t>.</w:t>
      </w:r>
    </w:p>
    <w:p w:rsidR="003D10A0" w:rsidRPr="00486147" w:rsidRDefault="003D10A0" w:rsidP="00D85E14">
      <w:pPr>
        <w:pStyle w:val="ListParagraph"/>
        <w:numPr>
          <w:ilvl w:val="0"/>
          <w:numId w:val="1"/>
        </w:numPr>
        <w:tabs>
          <w:tab w:val="left" w:pos="851"/>
          <w:tab w:val="left" w:pos="1134"/>
        </w:tabs>
        <w:spacing w:before="0" w:after="0" w:line="312" w:lineRule="auto"/>
        <w:ind w:left="0" w:firstLine="567"/>
        <w:rPr>
          <w:sz w:val="28"/>
          <w:szCs w:val="28"/>
        </w:rPr>
      </w:pPr>
      <w:r w:rsidRPr="00486147">
        <w:rPr>
          <w:sz w:val="28"/>
          <w:szCs w:val="28"/>
        </w:rPr>
        <w:t>Nguyễn Thành Chung (2023), “</w:t>
      </w:r>
      <w:r w:rsidRPr="00486147">
        <w:rPr>
          <w:i/>
          <w:iCs/>
          <w:sz w:val="28"/>
          <w:szCs w:val="28"/>
        </w:rPr>
        <w:t>Pháp luật Việt Nam về xử lý vi phạm điều kiện an toàn thực phẩm: Thực tiễn và kiến nghị</w:t>
      </w:r>
      <w:r w:rsidRPr="00486147">
        <w:rPr>
          <w:sz w:val="28"/>
          <w:szCs w:val="28"/>
        </w:rPr>
        <w:t xml:space="preserve">”, </w:t>
      </w:r>
      <w:r w:rsidRPr="00486147">
        <w:rPr>
          <w:rFonts w:eastAsiaTheme="majorEastAsia"/>
          <w:sz w:val="28"/>
          <w:szCs w:val="28"/>
        </w:rPr>
        <w:t>Tạp chí Nghiên cứu lập pháp</w:t>
      </w:r>
      <w:r w:rsidRPr="00486147">
        <w:rPr>
          <w:sz w:val="28"/>
          <w:szCs w:val="28"/>
        </w:rPr>
        <w:t>, số 3</w:t>
      </w:r>
    </w:p>
    <w:p w:rsidR="00D85E14" w:rsidRPr="00486147" w:rsidRDefault="00D85E14" w:rsidP="00D85E14">
      <w:pPr>
        <w:pStyle w:val="ListParagraph"/>
        <w:numPr>
          <w:ilvl w:val="0"/>
          <w:numId w:val="1"/>
        </w:numPr>
        <w:tabs>
          <w:tab w:val="left" w:pos="426"/>
        </w:tabs>
        <w:spacing w:before="0" w:after="0" w:line="312" w:lineRule="auto"/>
        <w:ind w:left="0" w:firstLine="567"/>
        <w:rPr>
          <w:sz w:val="28"/>
          <w:szCs w:val="28"/>
        </w:rPr>
      </w:pPr>
    </w:p>
    <w:sectPr w:rsidR="00D85E14" w:rsidRPr="00486147" w:rsidSect="00D85E14">
      <w:footerReference w:type="default" r:id="rId10"/>
      <w:pgSz w:w="11906" w:h="16838" w:code="9"/>
      <w:pgMar w:top="1134" w:right="1134"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1F0" w:rsidRDefault="005831F0" w:rsidP="008C2332">
      <w:r>
        <w:separator/>
      </w:r>
    </w:p>
  </w:endnote>
  <w:endnote w:type="continuationSeparator" w:id="0">
    <w:p w:rsidR="005831F0" w:rsidRDefault="005831F0" w:rsidP="008C2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Yu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40675429"/>
      <w:docPartObj>
        <w:docPartGallery w:val="Page Numbers (Bottom of Page)"/>
        <w:docPartUnique/>
      </w:docPartObj>
    </w:sdtPr>
    <w:sdtEndPr>
      <w:rPr>
        <w:rStyle w:val="PageNumber"/>
      </w:rPr>
    </w:sdtEndPr>
    <w:sdtContent>
      <w:p w:rsidR="006A3A61" w:rsidRDefault="006A3A61" w:rsidP="00CA442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9B3E7C">
          <w:rPr>
            <w:rStyle w:val="PageNumber"/>
            <w:noProof/>
          </w:rPr>
          <w:t>14</w:t>
        </w:r>
        <w:r>
          <w:rPr>
            <w:rStyle w:val="PageNumber"/>
          </w:rPr>
          <w:fldChar w:fldCharType="end"/>
        </w:r>
      </w:p>
    </w:sdtContent>
  </w:sdt>
  <w:p w:rsidR="006A3A61" w:rsidRDefault="006A3A6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A61" w:rsidRDefault="006A3A6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1F0" w:rsidRDefault="005831F0" w:rsidP="008C2332">
      <w:r>
        <w:separator/>
      </w:r>
    </w:p>
  </w:footnote>
  <w:footnote w:type="continuationSeparator" w:id="0">
    <w:p w:rsidR="005831F0" w:rsidRDefault="005831F0" w:rsidP="008C2332">
      <w:r>
        <w:continuationSeparator/>
      </w:r>
    </w:p>
  </w:footnote>
  <w:footnote w:id="1">
    <w:p w:rsidR="006A3A61" w:rsidRPr="003D6602" w:rsidRDefault="006A3A61" w:rsidP="003D6602">
      <w:pPr>
        <w:pStyle w:val="FootnoteText"/>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1FD7"/>
    <w:multiLevelType w:val="multilevel"/>
    <w:tmpl w:val="47501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552384"/>
    <w:multiLevelType w:val="multilevel"/>
    <w:tmpl w:val="7A56A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042E1E"/>
    <w:multiLevelType w:val="multilevel"/>
    <w:tmpl w:val="EABA9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531F51"/>
    <w:multiLevelType w:val="multilevel"/>
    <w:tmpl w:val="47F4D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395DAB"/>
    <w:multiLevelType w:val="multilevel"/>
    <w:tmpl w:val="7F323B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0D7036"/>
    <w:multiLevelType w:val="multilevel"/>
    <w:tmpl w:val="2FB0E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7F02F9"/>
    <w:multiLevelType w:val="hybridMultilevel"/>
    <w:tmpl w:val="85385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EB4661"/>
    <w:multiLevelType w:val="multilevel"/>
    <w:tmpl w:val="93689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3"/>
  </w:num>
  <w:num w:numId="5">
    <w:abstractNumId w:val="0"/>
  </w:num>
  <w:num w:numId="6">
    <w:abstractNumId w:val="2"/>
  </w:num>
  <w:num w:numId="7">
    <w:abstractNumId w:val="4"/>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533"/>
    <w:rsid w:val="00051ABC"/>
    <w:rsid w:val="0005541A"/>
    <w:rsid w:val="00060839"/>
    <w:rsid w:val="0006731E"/>
    <w:rsid w:val="00083524"/>
    <w:rsid w:val="00092646"/>
    <w:rsid w:val="000C4D50"/>
    <w:rsid w:val="000D6D0A"/>
    <w:rsid w:val="00103026"/>
    <w:rsid w:val="00114FDF"/>
    <w:rsid w:val="00121ED2"/>
    <w:rsid w:val="001228DF"/>
    <w:rsid w:val="00132AFF"/>
    <w:rsid w:val="00135C72"/>
    <w:rsid w:val="00146B1E"/>
    <w:rsid w:val="00151AFF"/>
    <w:rsid w:val="00154141"/>
    <w:rsid w:val="00154E59"/>
    <w:rsid w:val="001749DF"/>
    <w:rsid w:val="001760CD"/>
    <w:rsid w:val="00190F48"/>
    <w:rsid w:val="00191140"/>
    <w:rsid w:val="001C5DA1"/>
    <w:rsid w:val="001E1114"/>
    <w:rsid w:val="00207787"/>
    <w:rsid w:val="002107D5"/>
    <w:rsid w:val="00230B2A"/>
    <w:rsid w:val="00234995"/>
    <w:rsid w:val="00236C8E"/>
    <w:rsid w:val="00245706"/>
    <w:rsid w:val="00260CAE"/>
    <w:rsid w:val="0026283F"/>
    <w:rsid w:val="00276975"/>
    <w:rsid w:val="0028633F"/>
    <w:rsid w:val="00293A09"/>
    <w:rsid w:val="0029611A"/>
    <w:rsid w:val="0029765D"/>
    <w:rsid w:val="002A2CB2"/>
    <w:rsid w:val="002A4228"/>
    <w:rsid w:val="002A55C3"/>
    <w:rsid w:val="002B4870"/>
    <w:rsid w:val="002B4F7D"/>
    <w:rsid w:val="002D2971"/>
    <w:rsid w:val="002D443D"/>
    <w:rsid w:val="002E32BA"/>
    <w:rsid w:val="00305354"/>
    <w:rsid w:val="00311A49"/>
    <w:rsid w:val="00331492"/>
    <w:rsid w:val="00342BBF"/>
    <w:rsid w:val="00350DB3"/>
    <w:rsid w:val="003577B9"/>
    <w:rsid w:val="00370D0B"/>
    <w:rsid w:val="003B1075"/>
    <w:rsid w:val="003D10A0"/>
    <w:rsid w:val="003D6602"/>
    <w:rsid w:val="003E32D4"/>
    <w:rsid w:val="004062A2"/>
    <w:rsid w:val="00415DBF"/>
    <w:rsid w:val="00423E81"/>
    <w:rsid w:val="00424EE8"/>
    <w:rsid w:val="00434B30"/>
    <w:rsid w:val="00456C8E"/>
    <w:rsid w:val="00460D1E"/>
    <w:rsid w:val="00464F2A"/>
    <w:rsid w:val="00473531"/>
    <w:rsid w:val="00476DB2"/>
    <w:rsid w:val="00480058"/>
    <w:rsid w:val="00481709"/>
    <w:rsid w:val="00486147"/>
    <w:rsid w:val="004B11EE"/>
    <w:rsid w:val="004E06F3"/>
    <w:rsid w:val="004F7C8E"/>
    <w:rsid w:val="00504A8B"/>
    <w:rsid w:val="00510D8B"/>
    <w:rsid w:val="005252DF"/>
    <w:rsid w:val="005256C5"/>
    <w:rsid w:val="00526696"/>
    <w:rsid w:val="005422C8"/>
    <w:rsid w:val="005613C0"/>
    <w:rsid w:val="00576A0F"/>
    <w:rsid w:val="005776CD"/>
    <w:rsid w:val="005831F0"/>
    <w:rsid w:val="005B3C95"/>
    <w:rsid w:val="005B6234"/>
    <w:rsid w:val="005C34EA"/>
    <w:rsid w:val="005D6B6A"/>
    <w:rsid w:val="005E1527"/>
    <w:rsid w:val="005E244D"/>
    <w:rsid w:val="005E7B39"/>
    <w:rsid w:val="005F7A25"/>
    <w:rsid w:val="00634236"/>
    <w:rsid w:val="006621D8"/>
    <w:rsid w:val="00670E50"/>
    <w:rsid w:val="00674256"/>
    <w:rsid w:val="006A3A61"/>
    <w:rsid w:val="006B0409"/>
    <w:rsid w:val="006C103A"/>
    <w:rsid w:val="006D7EB7"/>
    <w:rsid w:val="006E2FB3"/>
    <w:rsid w:val="006E501F"/>
    <w:rsid w:val="00705257"/>
    <w:rsid w:val="0070692B"/>
    <w:rsid w:val="00750F6A"/>
    <w:rsid w:val="00760857"/>
    <w:rsid w:val="007671B6"/>
    <w:rsid w:val="007721EC"/>
    <w:rsid w:val="007756A1"/>
    <w:rsid w:val="00777436"/>
    <w:rsid w:val="007830E5"/>
    <w:rsid w:val="007900A1"/>
    <w:rsid w:val="007C4FF0"/>
    <w:rsid w:val="007F3503"/>
    <w:rsid w:val="00803696"/>
    <w:rsid w:val="00826558"/>
    <w:rsid w:val="0082658B"/>
    <w:rsid w:val="00826DE4"/>
    <w:rsid w:val="00843FDE"/>
    <w:rsid w:val="0085161E"/>
    <w:rsid w:val="00853429"/>
    <w:rsid w:val="008620BB"/>
    <w:rsid w:val="008730EE"/>
    <w:rsid w:val="008868FD"/>
    <w:rsid w:val="00887BC8"/>
    <w:rsid w:val="00896EB1"/>
    <w:rsid w:val="008C2332"/>
    <w:rsid w:val="008D093A"/>
    <w:rsid w:val="008E2191"/>
    <w:rsid w:val="008E3AC0"/>
    <w:rsid w:val="008F02EE"/>
    <w:rsid w:val="00901C9A"/>
    <w:rsid w:val="00902E00"/>
    <w:rsid w:val="00913EB9"/>
    <w:rsid w:val="00920119"/>
    <w:rsid w:val="00970D60"/>
    <w:rsid w:val="009856BA"/>
    <w:rsid w:val="009A03DA"/>
    <w:rsid w:val="009B3E7C"/>
    <w:rsid w:val="009C6978"/>
    <w:rsid w:val="009D1042"/>
    <w:rsid w:val="009E2468"/>
    <w:rsid w:val="009F2129"/>
    <w:rsid w:val="009F2FFB"/>
    <w:rsid w:val="00A0353B"/>
    <w:rsid w:val="00A05E99"/>
    <w:rsid w:val="00A3605B"/>
    <w:rsid w:val="00A6710E"/>
    <w:rsid w:val="00A77431"/>
    <w:rsid w:val="00AA11A8"/>
    <w:rsid w:val="00AA52B0"/>
    <w:rsid w:val="00AB0533"/>
    <w:rsid w:val="00AB46D0"/>
    <w:rsid w:val="00AC5906"/>
    <w:rsid w:val="00AD0024"/>
    <w:rsid w:val="00AD2A9B"/>
    <w:rsid w:val="00AD5C74"/>
    <w:rsid w:val="00AD7542"/>
    <w:rsid w:val="00AF780A"/>
    <w:rsid w:val="00B076D8"/>
    <w:rsid w:val="00B22540"/>
    <w:rsid w:val="00B22AE0"/>
    <w:rsid w:val="00B2407E"/>
    <w:rsid w:val="00B25629"/>
    <w:rsid w:val="00B438FC"/>
    <w:rsid w:val="00B67214"/>
    <w:rsid w:val="00B91533"/>
    <w:rsid w:val="00BA3834"/>
    <w:rsid w:val="00BA3A99"/>
    <w:rsid w:val="00BF4118"/>
    <w:rsid w:val="00BF5DFF"/>
    <w:rsid w:val="00BF7093"/>
    <w:rsid w:val="00C278CE"/>
    <w:rsid w:val="00C32FA7"/>
    <w:rsid w:val="00C42E9D"/>
    <w:rsid w:val="00C464EE"/>
    <w:rsid w:val="00C545BD"/>
    <w:rsid w:val="00C672DA"/>
    <w:rsid w:val="00C8092A"/>
    <w:rsid w:val="00C810DA"/>
    <w:rsid w:val="00C812F4"/>
    <w:rsid w:val="00C84A1D"/>
    <w:rsid w:val="00C912B7"/>
    <w:rsid w:val="00CA442F"/>
    <w:rsid w:val="00CC2AAC"/>
    <w:rsid w:val="00CC75A7"/>
    <w:rsid w:val="00CD451D"/>
    <w:rsid w:val="00CF5F64"/>
    <w:rsid w:val="00CF618E"/>
    <w:rsid w:val="00D14F84"/>
    <w:rsid w:val="00D17CEB"/>
    <w:rsid w:val="00D353DF"/>
    <w:rsid w:val="00D3631F"/>
    <w:rsid w:val="00D57A96"/>
    <w:rsid w:val="00D6076C"/>
    <w:rsid w:val="00D67746"/>
    <w:rsid w:val="00D85E14"/>
    <w:rsid w:val="00DA0A6D"/>
    <w:rsid w:val="00DA18D3"/>
    <w:rsid w:val="00DE3F10"/>
    <w:rsid w:val="00DF2D7B"/>
    <w:rsid w:val="00DF6ED6"/>
    <w:rsid w:val="00E03F1C"/>
    <w:rsid w:val="00E5708A"/>
    <w:rsid w:val="00E80A96"/>
    <w:rsid w:val="00E82A2A"/>
    <w:rsid w:val="00E8716D"/>
    <w:rsid w:val="00E95DDB"/>
    <w:rsid w:val="00EF2A88"/>
    <w:rsid w:val="00EF38B0"/>
    <w:rsid w:val="00F36259"/>
    <w:rsid w:val="00F43980"/>
    <w:rsid w:val="00F4667C"/>
    <w:rsid w:val="00F552C4"/>
    <w:rsid w:val="00F76EC6"/>
    <w:rsid w:val="00F803EF"/>
    <w:rsid w:val="00F860B8"/>
    <w:rsid w:val="00F862EE"/>
    <w:rsid w:val="00F8777C"/>
    <w:rsid w:val="00F90241"/>
    <w:rsid w:val="00FB261E"/>
    <w:rsid w:val="00FB3C31"/>
    <w:rsid w:val="00FB4B17"/>
    <w:rsid w:val="00FB67E7"/>
    <w:rsid w:val="00FE46BB"/>
    <w:rsid w:val="00FF75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B20DF"/>
  <w15:chartTrackingRefBased/>
  <w15:docId w15:val="{2C5B3D0A-9C66-B748-A996-5C1C7D63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468"/>
    <w:pPr>
      <w:spacing w:before="120" w:after="120" w:line="360" w:lineRule="auto"/>
      <w:jc w:val="both"/>
    </w:pPr>
    <w:rPr>
      <w:rFonts w:ascii="Times New Roman" w:eastAsia="Times New Roman" w:hAnsi="Times New Roman" w:cs="Times New Roman"/>
      <w:kern w:val="0"/>
      <w:sz w:val="26"/>
      <w:lang w:eastAsia="ja-JP"/>
      <w14:ligatures w14:val="none"/>
    </w:rPr>
  </w:style>
  <w:style w:type="paragraph" w:styleId="Heading1">
    <w:name w:val="heading 1"/>
    <w:basedOn w:val="Normal"/>
    <w:next w:val="Normal"/>
    <w:link w:val="Heading1Char"/>
    <w:uiPriority w:val="9"/>
    <w:qFormat/>
    <w:rsid w:val="00B2407E"/>
    <w:pPr>
      <w:keepNext/>
      <w:keepLines/>
      <w:widowControl w:val="0"/>
      <w:autoSpaceDE w:val="0"/>
      <w:autoSpaceDN w:val="0"/>
      <w:jc w:val="center"/>
      <w:outlineLvl w:val="0"/>
    </w:pPr>
    <w:rPr>
      <w:rFonts w:eastAsiaTheme="majorEastAsia" w:cstheme="majorBidi"/>
      <w:b/>
      <w:szCs w:val="40"/>
      <w:lang w:val="vi" w:eastAsia="en-US"/>
    </w:rPr>
  </w:style>
  <w:style w:type="paragraph" w:styleId="Heading2">
    <w:name w:val="heading 2"/>
    <w:basedOn w:val="Heading1"/>
    <w:next w:val="Normal"/>
    <w:link w:val="Heading2Char"/>
    <w:uiPriority w:val="9"/>
    <w:unhideWhenUsed/>
    <w:qFormat/>
    <w:rsid w:val="00C672DA"/>
    <w:pPr>
      <w:tabs>
        <w:tab w:val="left" w:pos="0"/>
      </w:tabs>
      <w:jc w:val="both"/>
      <w:outlineLvl w:val="1"/>
    </w:pPr>
    <w:rPr>
      <w:noProof/>
    </w:rPr>
  </w:style>
  <w:style w:type="paragraph" w:styleId="Heading3">
    <w:name w:val="heading 3"/>
    <w:basedOn w:val="Normal"/>
    <w:next w:val="Normal"/>
    <w:link w:val="Heading3Char"/>
    <w:uiPriority w:val="9"/>
    <w:unhideWhenUsed/>
    <w:qFormat/>
    <w:rsid w:val="00C672DA"/>
    <w:pPr>
      <w:keepNext/>
      <w:keepLines/>
      <w:widowControl w:val="0"/>
      <w:autoSpaceDE w:val="0"/>
      <w:autoSpaceDN w:val="0"/>
      <w:ind w:left="720"/>
      <w:outlineLvl w:val="2"/>
    </w:pPr>
    <w:rPr>
      <w:rFonts w:eastAsiaTheme="majorEastAsia" w:cstheme="majorBidi"/>
      <w:b/>
      <w:szCs w:val="28"/>
      <w:lang w:val="vi" w:eastAsia="en-US"/>
    </w:rPr>
  </w:style>
  <w:style w:type="paragraph" w:styleId="Heading4">
    <w:name w:val="heading 4"/>
    <w:basedOn w:val="Normal"/>
    <w:next w:val="Normal"/>
    <w:link w:val="Heading4Char"/>
    <w:uiPriority w:val="9"/>
    <w:semiHidden/>
    <w:unhideWhenUsed/>
    <w:qFormat/>
    <w:rsid w:val="00AB0533"/>
    <w:pPr>
      <w:keepNext/>
      <w:keepLines/>
      <w:widowControl w:val="0"/>
      <w:autoSpaceDE w:val="0"/>
      <w:autoSpaceDN w:val="0"/>
      <w:spacing w:before="80" w:after="40"/>
      <w:outlineLvl w:val="3"/>
    </w:pPr>
    <w:rPr>
      <w:rFonts w:eastAsiaTheme="majorEastAsia" w:cstheme="majorBidi"/>
      <w:i/>
      <w:iCs/>
      <w:color w:val="0F4761" w:themeColor="accent1" w:themeShade="BF"/>
      <w:szCs w:val="22"/>
      <w:lang w:val="vi" w:eastAsia="en-US"/>
    </w:rPr>
  </w:style>
  <w:style w:type="paragraph" w:styleId="Heading5">
    <w:name w:val="heading 5"/>
    <w:basedOn w:val="Normal"/>
    <w:next w:val="Normal"/>
    <w:link w:val="Heading5Char"/>
    <w:uiPriority w:val="9"/>
    <w:semiHidden/>
    <w:unhideWhenUsed/>
    <w:qFormat/>
    <w:rsid w:val="00AB053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053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053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053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053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407E"/>
    <w:rPr>
      <w:rFonts w:ascii="Times New Roman" w:eastAsiaTheme="majorEastAsia" w:hAnsi="Times New Roman" w:cstheme="majorBidi"/>
      <w:b/>
      <w:kern w:val="0"/>
      <w:sz w:val="26"/>
      <w:szCs w:val="40"/>
      <w:lang w:val="vi"/>
      <w14:ligatures w14:val="none"/>
    </w:rPr>
  </w:style>
  <w:style w:type="character" w:customStyle="1" w:styleId="Heading2Char">
    <w:name w:val="Heading 2 Char"/>
    <w:basedOn w:val="DefaultParagraphFont"/>
    <w:link w:val="Heading2"/>
    <w:uiPriority w:val="9"/>
    <w:rsid w:val="00C672DA"/>
    <w:rPr>
      <w:rFonts w:ascii="Times New Roman" w:eastAsiaTheme="majorEastAsia" w:hAnsi="Times New Roman" w:cstheme="majorBidi"/>
      <w:b/>
      <w:noProof/>
      <w:kern w:val="0"/>
      <w:sz w:val="28"/>
      <w:szCs w:val="40"/>
      <w:lang w:val="vi"/>
      <w14:ligatures w14:val="none"/>
    </w:rPr>
  </w:style>
  <w:style w:type="character" w:customStyle="1" w:styleId="Heading3Char">
    <w:name w:val="Heading 3 Char"/>
    <w:basedOn w:val="DefaultParagraphFont"/>
    <w:link w:val="Heading3"/>
    <w:uiPriority w:val="9"/>
    <w:rsid w:val="00C672DA"/>
    <w:rPr>
      <w:rFonts w:ascii="Times New Roman" w:eastAsiaTheme="majorEastAsia" w:hAnsi="Times New Roman" w:cstheme="majorBidi"/>
      <w:b/>
      <w:kern w:val="0"/>
      <w:sz w:val="28"/>
      <w:szCs w:val="28"/>
      <w:lang w:val="vi"/>
      <w14:ligatures w14:val="none"/>
    </w:rPr>
  </w:style>
  <w:style w:type="character" w:customStyle="1" w:styleId="Heading4Char">
    <w:name w:val="Heading 4 Char"/>
    <w:basedOn w:val="DefaultParagraphFont"/>
    <w:link w:val="Heading4"/>
    <w:uiPriority w:val="9"/>
    <w:semiHidden/>
    <w:rsid w:val="00AB053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053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05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05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05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0533"/>
    <w:rPr>
      <w:rFonts w:eastAsiaTheme="majorEastAsia" w:cstheme="majorBidi"/>
      <w:color w:val="272727" w:themeColor="text1" w:themeTint="D8"/>
    </w:rPr>
  </w:style>
  <w:style w:type="paragraph" w:styleId="Title">
    <w:name w:val="Title"/>
    <w:basedOn w:val="Normal"/>
    <w:next w:val="Normal"/>
    <w:link w:val="TitleChar"/>
    <w:uiPriority w:val="10"/>
    <w:qFormat/>
    <w:rsid w:val="00AB0533"/>
    <w:pPr>
      <w:widowControl w:val="0"/>
      <w:autoSpaceDE w:val="0"/>
      <w:autoSpaceDN w:val="0"/>
      <w:spacing w:after="80"/>
      <w:contextualSpacing/>
    </w:pPr>
    <w:rPr>
      <w:rFonts w:asciiTheme="majorHAnsi" w:eastAsiaTheme="majorEastAsia" w:hAnsiTheme="majorHAnsi" w:cstheme="majorBidi"/>
      <w:spacing w:val="-10"/>
      <w:kern w:val="28"/>
      <w:sz w:val="56"/>
      <w:szCs w:val="56"/>
      <w:lang w:val="vi" w:eastAsia="en-US"/>
    </w:rPr>
  </w:style>
  <w:style w:type="character" w:customStyle="1" w:styleId="TitleChar">
    <w:name w:val="Title Char"/>
    <w:basedOn w:val="DefaultParagraphFont"/>
    <w:link w:val="Title"/>
    <w:uiPriority w:val="10"/>
    <w:rsid w:val="00AB05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0533"/>
    <w:pPr>
      <w:widowControl w:val="0"/>
      <w:numPr>
        <w:ilvl w:val="1"/>
      </w:numPr>
      <w:autoSpaceDE w:val="0"/>
      <w:autoSpaceDN w:val="0"/>
    </w:pPr>
    <w:rPr>
      <w:rFonts w:eastAsiaTheme="majorEastAsia" w:cstheme="majorBidi"/>
      <w:color w:val="595959" w:themeColor="text1" w:themeTint="A6"/>
      <w:spacing w:val="15"/>
      <w:szCs w:val="28"/>
      <w:lang w:val="vi" w:eastAsia="en-US"/>
    </w:rPr>
  </w:style>
  <w:style w:type="character" w:customStyle="1" w:styleId="SubtitleChar">
    <w:name w:val="Subtitle Char"/>
    <w:basedOn w:val="DefaultParagraphFont"/>
    <w:link w:val="Subtitle"/>
    <w:uiPriority w:val="11"/>
    <w:rsid w:val="00AB05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0533"/>
    <w:pPr>
      <w:widowControl w:val="0"/>
      <w:autoSpaceDE w:val="0"/>
      <w:autoSpaceDN w:val="0"/>
      <w:spacing w:before="160"/>
      <w:jc w:val="center"/>
    </w:pPr>
    <w:rPr>
      <w:i/>
      <w:iCs/>
      <w:color w:val="404040" w:themeColor="text1" w:themeTint="BF"/>
      <w:szCs w:val="22"/>
      <w:lang w:val="vi" w:eastAsia="en-US"/>
    </w:rPr>
  </w:style>
  <w:style w:type="character" w:customStyle="1" w:styleId="QuoteChar">
    <w:name w:val="Quote Char"/>
    <w:basedOn w:val="DefaultParagraphFont"/>
    <w:link w:val="Quote"/>
    <w:uiPriority w:val="29"/>
    <w:rsid w:val="00AB0533"/>
    <w:rPr>
      <w:i/>
      <w:iCs/>
      <w:color w:val="404040" w:themeColor="text1" w:themeTint="BF"/>
    </w:rPr>
  </w:style>
  <w:style w:type="paragraph" w:styleId="ListParagraph">
    <w:name w:val="List Paragraph"/>
    <w:basedOn w:val="Normal"/>
    <w:uiPriority w:val="34"/>
    <w:qFormat/>
    <w:rsid w:val="00AB0533"/>
    <w:pPr>
      <w:widowControl w:val="0"/>
      <w:autoSpaceDE w:val="0"/>
      <w:autoSpaceDN w:val="0"/>
      <w:ind w:left="720"/>
      <w:contextualSpacing/>
    </w:pPr>
    <w:rPr>
      <w:szCs w:val="22"/>
      <w:lang w:val="vi" w:eastAsia="en-US"/>
    </w:rPr>
  </w:style>
  <w:style w:type="character" w:styleId="IntenseEmphasis">
    <w:name w:val="Intense Emphasis"/>
    <w:basedOn w:val="DefaultParagraphFont"/>
    <w:uiPriority w:val="21"/>
    <w:qFormat/>
    <w:rsid w:val="00AB0533"/>
    <w:rPr>
      <w:i/>
      <w:iCs/>
      <w:color w:val="0F4761" w:themeColor="accent1" w:themeShade="BF"/>
    </w:rPr>
  </w:style>
  <w:style w:type="paragraph" w:styleId="IntenseQuote">
    <w:name w:val="Intense Quote"/>
    <w:basedOn w:val="Normal"/>
    <w:next w:val="Normal"/>
    <w:link w:val="IntenseQuoteChar"/>
    <w:uiPriority w:val="30"/>
    <w:qFormat/>
    <w:rsid w:val="00AB0533"/>
    <w:pPr>
      <w:widowControl w:val="0"/>
      <w:pBdr>
        <w:top w:val="single" w:sz="4" w:space="10" w:color="0F4761" w:themeColor="accent1" w:themeShade="BF"/>
        <w:bottom w:val="single" w:sz="4" w:space="10" w:color="0F4761" w:themeColor="accent1" w:themeShade="BF"/>
      </w:pBdr>
      <w:autoSpaceDE w:val="0"/>
      <w:autoSpaceDN w:val="0"/>
      <w:spacing w:before="360" w:after="360"/>
      <w:ind w:left="864" w:right="864"/>
      <w:jc w:val="center"/>
    </w:pPr>
    <w:rPr>
      <w:i/>
      <w:iCs/>
      <w:color w:val="0F4761" w:themeColor="accent1" w:themeShade="BF"/>
      <w:szCs w:val="22"/>
      <w:lang w:val="vi" w:eastAsia="en-US"/>
    </w:rPr>
  </w:style>
  <w:style w:type="character" w:customStyle="1" w:styleId="IntenseQuoteChar">
    <w:name w:val="Intense Quote Char"/>
    <w:basedOn w:val="DefaultParagraphFont"/>
    <w:link w:val="IntenseQuote"/>
    <w:uiPriority w:val="30"/>
    <w:rsid w:val="00AB0533"/>
    <w:rPr>
      <w:i/>
      <w:iCs/>
      <w:color w:val="0F4761" w:themeColor="accent1" w:themeShade="BF"/>
    </w:rPr>
  </w:style>
  <w:style w:type="character" w:styleId="IntenseReference">
    <w:name w:val="Intense Reference"/>
    <w:basedOn w:val="DefaultParagraphFont"/>
    <w:uiPriority w:val="32"/>
    <w:qFormat/>
    <w:rsid w:val="00AB0533"/>
    <w:rPr>
      <w:b/>
      <w:bCs/>
      <w:smallCaps/>
      <w:color w:val="0F4761" w:themeColor="accent1" w:themeShade="BF"/>
      <w:spacing w:val="5"/>
    </w:rPr>
  </w:style>
  <w:style w:type="paragraph" w:styleId="BodyText">
    <w:name w:val="Body Text"/>
    <w:basedOn w:val="Normal"/>
    <w:link w:val="BodyTextChar"/>
    <w:uiPriority w:val="1"/>
    <w:qFormat/>
    <w:rsid w:val="00AB0533"/>
    <w:pPr>
      <w:widowControl w:val="0"/>
      <w:autoSpaceDE w:val="0"/>
      <w:autoSpaceDN w:val="0"/>
    </w:pPr>
    <w:rPr>
      <w:szCs w:val="28"/>
      <w:lang w:val="vi" w:eastAsia="en-US"/>
    </w:rPr>
  </w:style>
  <w:style w:type="character" w:customStyle="1" w:styleId="BodyTextChar">
    <w:name w:val="Body Text Char"/>
    <w:basedOn w:val="DefaultParagraphFont"/>
    <w:link w:val="BodyText"/>
    <w:uiPriority w:val="1"/>
    <w:rsid w:val="00AB0533"/>
    <w:rPr>
      <w:rFonts w:ascii="Times New Roman" w:eastAsia="Times New Roman" w:hAnsi="Times New Roman" w:cs="Times New Roman"/>
      <w:kern w:val="0"/>
      <w:sz w:val="28"/>
      <w:szCs w:val="28"/>
      <w:lang w:val="vi"/>
      <w14:ligatures w14:val="none"/>
    </w:rPr>
  </w:style>
  <w:style w:type="paragraph" w:styleId="NormalWeb">
    <w:name w:val="Normal (Web)"/>
    <w:basedOn w:val="Normal"/>
    <w:uiPriority w:val="99"/>
    <w:unhideWhenUsed/>
    <w:rsid w:val="008C2332"/>
    <w:pPr>
      <w:spacing w:before="100" w:beforeAutospacing="1" w:after="100" w:afterAutospacing="1"/>
    </w:pPr>
    <w:rPr>
      <w:lang w:val="vi" w:eastAsia="en-US"/>
    </w:rPr>
  </w:style>
  <w:style w:type="character" w:styleId="Strong">
    <w:name w:val="Strong"/>
    <w:basedOn w:val="DefaultParagraphFont"/>
    <w:uiPriority w:val="22"/>
    <w:qFormat/>
    <w:rsid w:val="008C2332"/>
    <w:rPr>
      <w:b/>
      <w:bCs/>
    </w:rPr>
  </w:style>
  <w:style w:type="paragraph" w:styleId="Footer">
    <w:name w:val="footer"/>
    <w:basedOn w:val="Normal"/>
    <w:link w:val="FooterChar"/>
    <w:uiPriority w:val="99"/>
    <w:unhideWhenUsed/>
    <w:rsid w:val="008C2332"/>
    <w:pPr>
      <w:widowControl w:val="0"/>
      <w:tabs>
        <w:tab w:val="center" w:pos="4680"/>
        <w:tab w:val="right" w:pos="9360"/>
      </w:tabs>
      <w:autoSpaceDE w:val="0"/>
      <w:autoSpaceDN w:val="0"/>
    </w:pPr>
    <w:rPr>
      <w:szCs w:val="22"/>
      <w:lang w:val="vi" w:eastAsia="en-US"/>
    </w:rPr>
  </w:style>
  <w:style w:type="character" w:customStyle="1" w:styleId="FooterChar">
    <w:name w:val="Footer Char"/>
    <w:basedOn w:val="DefaultParagraphFont"/>
    <w:link w:val="Footer"/>
    <w:uiPriority w:val="99"/>
    <w:rsid w:val="008C2332"/>
    <w:rPr>
      <w:rFonts w:ascii="Times New Roman" w:eastAsia="Times New Roman" w:hAnsi="Times New Roman" w:cs="Times New Roman"/>
      <w:kern w:val="0"/>
      <w:sz w:val="28"/>
      <w:szCs w:val="22"/>
      <w:lang w:val="vi"/>
      <w14:ligatures w14:val="none"/>
    </w:rPr>
  </w:style>
  <w:style w:type="character" w:styleId="PageNumber">
    <w:name w:val="page number"/>
    <w:basedOn w:val="DefaultParagraphFont"/>
    <w:uiPriority w:val="99"/>
    <w:semiHidden/>
    <w:unhideWhenUsed/>
    <w:rsid w:val="008C2332"/>
  </w:style>
  <w:style w:type="paragraph" w:styleId="Header">
    <w:name w:val="header"/>
    <w:basedOn w:val="Normal"/>
    <w:link w:val="HeaderChar"/>
    <w:uiPriority w:val="99"/>
    <w:unhideWhenUsed/>
    <w:rsid w:val="008C2332"/>
    <w:pPr>
      <w:widowControl w:val="0"/>
      <w:tabs>
        <w:tab w:val="center" w:pos="4680"/>
        <w:tab w:val="right" w:pos="9360"/>
      </w:tabs>
      <w:autoSpaceDE w:val="0"/>
      <w:autoSpaceDN w:val="0"/>
    </w:pPr>
    <w:rPr>
      <w:szCs w:val="22"/>
      <w:lang w:val="vi" w:eastAsia="en-US"/>
    </w:rPr>
  </w:style>
  <w:style w:type="character" w:customStyle="1" w:styleId="HeaderChar">
    <w:name w:val="Header Char"/>
    <w:basedOn w:val="DefaultParagraphFont"/>
    <w:link w:val="Header"/>
    <w:uiPriority w:val="99"/>
    <w:rsid w:val="008C2332"/>
    <w:rPr>
      <w:rFonts w:ascii="Times New Roman" w:eastAsia="Times New Roman" w:hAnsi="Times New Roman" w:cs="Times New Roman"/>
      <w:kern w:val="0"/>
      <w:sz w:val="28"/>
      <w:szCs w:val="22"/>
      <w:lang w:val="vi"/>
      <w14:ligatures w14:val="none"/>
    </w:rPr>
  </w:style>
  <w:style w:type="character" w:styleId="Emphasis">
    <w:name w:val="Emphasis"/>
    <w:basedOn w:val="DefaultParagraphFont"/>
    <w:uiPriority w:val="20"/>
    <w:qFormat/>
    <w:rsid w:val="003D10A0"/>
    <w:rPr>
      <w:i/>
      <w:iCs/>
    </w:rPr>
  </w:style>
  <w:style w:type="character" w:customStyle="1" w:styleId="relative">
    <w:name w:val="relative"/>
    <w:basedOn w:val="DefaultParagraphFont"/>
    <w:rsid w:val="008E2191"/>
  </w:style>
  <w:style w:type="character" w:customStyle="1" w:styleId="sr-only">
    <w:name w:val="sr-only"/>
    <w:basedOn w:val="DefaultParagraphFont"/>
    <w:rsid w:val="005E1527"/>
  </w:style>
  <w:style w:type="paragraph" w:styleId="z-TopofForm">
    <w:name w:val="HTML Top of Form"/>
    <w:basedOn w:val="Normal"/>
    <w:next w:val="Normal"/>
    <w:link w:val="z-TopofFormChar"/>
    <w:hidden/>
    <w:uiPriority w:val="99"/>
    <w:semiHidden/>
    <w:unhideWhenUsed/>
    <w:rsid w:val="00CC75A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C75A7"/>
    <w:rPr>
      <w:rFonts w:ascii="Arial" w:eastAsia="Times New Roman" w:hAnsi="Arial" w:cs="Arial"/>
      <w:vanish/>
      <w:kern w:val="0"/>
      <w:sz w:val="16"/>
      <w:szCs w:val="16"/>
      <w14:ligatures w14:val="none"/>
    </w:rPr>
  </w:style>
  <w:style w:type="paragraph" w:customStyle="1" w:styleId="placeholder">
    <w:name w:val="placeholder"/>
    <w:basedOn w:val="Normal"/>
    <w:rsid w:val="00CC75A7"/>
    <w:pPr>
      <w:spacing w:before="100" w:beforeAutospacing="1" w:after="100" w:afterAutospacing="1"/>
    </w:pPr>
    <w:rPr>
      <w:lang w:val="vi" w:eastAsia="en-US"/>
    </w:rPr>
  </w:style>
  <w:style w:type="character" w:customStyle="1" w:styleId="ms-15">
    <w:name w:val="ms-1.5"/>
    <w:basedOn w:val="DefaultParagraphFont"/>
    <w:rsid w:val="00CC75A7"/>
  </w:style>
  <w:style w:type="paragraph" w:styleId="z-BottomofForm">
    <w:name w:val="HTML Bottom of Form"/>
    <w:basedOn w:val="Normal"/>
    <w:next w:val="Normal"/>
    <w:link w:val="z-BottomofFormChar"/>
    <w:hidden/>
    <w:uiPriority w:val="99"/>
    <w:semiHidden/>
    <w:unhideWhenUsed/>
    <w:rsid w:val="00CC75A7"/>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C75A7"/>
    <w:rPr>
      <w:rFonts w:ascii="Arial" w:eastAsia="Times New Roman" w:hAnsi="Arial" w:cs="Arial"/>
      <w:vanish/>
      <w:kern w:val="0"/>
      <w:sz w:val="16"/>
      <w:szCs w:val="16"/>
      <w14:ligatures w14:val="none"/>
    </w:rPr>
  </w:style>
  <w:style w:type="table" w:styleId="TableGrid">
    <w:name w:val="Table Grid"/>
    <w:basedOn w:val="TableNormal"/>
    <w:uiPriority w:val="39"/>
    <w:rsid w:val="001C5D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5541A"/>
    <w:pPr>
      <w:widowControl w:val="0"/>
      <w:autoSpaceDE w:val="0"/>
      <w:autoSpaceDN w:val="0"/>
      <w:spacing w:after="200"/>
      <w:jc w:val="center"/>
    </w:pPr>
    <w:rPr>
      <w:b/>
      <w:iCs/>
      <w:szCs w:val="18"/>
      <w:lang w:val="vi" w:eastAsia="en-US"/>
    </w:rPr>
  </w:style>
  <w:style w:type="paragraph" w:styleId="TOCHeading">
    <w:name w:val="TOC Heading"/>
    <w:basedOn w:val="Heading1"/>
    <w:next w:val="Normal"/>
    <w:uiPriority w:val="39"/>
    <w:unhideWhenUsed/>
    <w:qFormat/>
    <w:rsid w:val="0005541A"/>
    <w:pPr>
      <w:widowControl/>
      <w:autoSpaceDE/>
      <w:autoSpaceDN/>
      <w:spacing w:before="480" w:after="0" w:line="276" w:lineRule="auto"/>
      <w:jc w:val="left"/>
      <w:outlineLvl w:val="9"/>
    </w:pPr>
    <w:rPr>
      <w:rFonts w:asciiTheme="majorHAnsi" w:hAnsiTheme="majorHAnsi"/>
      <w:bCs/>
      <w:color w:val="0F4761" w:themeColor="accent1" w:themeShade="BF"/>
      <w:sz w:val="28"/>
      <w:szCs w:val="28"/>
      <w:lang w:val="en-US"/>
    </w:rPr>
  </w:style>
  <w:style w:type="paragraph" w:styleId="TOC1">
    <w:name w:val="toc 1"/>
    <w:basedOn w:val="Normal"/>
    <w:next w:val="Normal"/>
    <w:autoRedefine/>
    <w:uiPriority w:val="39"/>
    <w:unhideWhenUsed/>
    <w:rsid w:val="00FB67E7"/>
    <w:pPr>
      <w:spacing w:after="0"/>
      <w:jc w:val="left"/>
    </w:pPr>
    <w:rPr>
      <w:rFonts w:asciiTheme="minorHAnsi" w:hAnsiTheme="minorHAnsi"/>
      <w:b/>
      <w:bCs/>
      <w:i/>
      <w:iCs/>
      <w:sz w:val="24"/>
    </w:rPr>
  </w:style>
  <w:style w:type="paragraph" w:styleId="TOC2">
    <w:name w:val="toc 2"/>
    <w:basedOn w:val="Normal"/>
    <w:next w:val="Normal"/>
    <w:autoRedefine/>
    <w:uiPriority w:val="39"/>
    <w:unhideWhenUsed/>
    <w:rsid w:val="0005541A"/>
    <w:pPr>
      <w:spacing w:after="0"/>
      <w:ind w:left="260"/>
      <w:jc w:val="left"/>
    </w:pPr>
    <w:rPr>
      <w:rFonts w:asciiTheme="minorHAnsi" w:hAnsiTheme="minorHAnsi"/>
      <w:b/>
      <w:bCs/>
      <w:sz w:val="22"/>
      <w:szCs w:val="22"/>
    </w:rPr>
  </w:style>
  <w:style w:type="paragraph" w:styleId="TOC3">
    <w:name w:val="toc 3"/>
    <w:basedOn w:val="Normal"/>
    <w:next w:val="Normal"/>
    <w:autoRedefine/>
    <w:uiPriority w:val="39"/>
    <w:unhideWhenUsed/>
    <w:rsid w:val="0005541A"/>
    <w:pPr>
      <w:spacing w:before="0" w:after="0"/>
      <w:ind w:left="520"/>
      <w:jc w:val="left"/>
    </w:pPr>
    <w:rPr>
      <w:rFonts w:asciiTheme="minorHAnsi" w:hAnsiTheme="minorHAnsi"/>
      <w:sz w:val="20"/>
      <w:szCs w:val="20"/>
    </w:rPr>
  </w:style>
  <w:style w:type="character" w:styleId="Hyperlink">
    <w:name w:val="Hyperlink"/>
    <w:basedOn w:val="DefaultParagraphFont"/>
    <w:uiPriority w:val="99"/>
    <w:unhideWhenUsed/>
    <w:rsid w:val="0005541A"/>
    <w:rPr>
      <w:color w:val="467886" w:themeColor="hyperlink"/>
      <w:u w:val="single"/>
    </w:rPr>
  </w:style>
  <w:style w:type="paragraph" w:styleId="TOC4">
    <w:name w:val="toc 4"/>
    <w:basedOn w:val="Normal"/>
    <w:next w:val="Normal"/>
    <w:autoRedefine/>
    <w:uiPriority w:val="39"/>
    <w:semiHidden/>
    <w:unhideWhenUsed/>
    <w:rsid w:val="0005541A"/>
    <w:pPr>
      <w:spacing w:before="0" w:after="0"/>
      <w:ind w:left="780"/>
      <w:jc w:val="left"/>
    </w:pPr>
    <w:rPr>
      <w:rFonts w:asciiTheme="minorHAnsi" w:hAnsiTheme="minorHAnsi"/>
      <w:sz w:val="20"/>
      <w:szCs w:val="20"/>
    </w:rPr>
  </w:style>
  <w:style w:type="paragraph" w:styleId="TOC5">
    <w:name w:val="toc 5"/>
    <w:basedOn w:val="Normal"/>
    <w:next w:val="Normal"/>
    <w:autoRedefine/>
    <w:uiPriority w:val="39"/>
    <w:semiHidden/>
    <w:unhideWhenUsed/>
    <w:rsid w:val="0005541A"/>
    <w:pPr>
      <w:spacing w:before="0" w:after="0"/>
      <w:ind w:left="1040"/>
      <w:jc w:val="left"/>
    </w:pPr>
    <w:rPr>
      <w:rFonts w:asciiTheme="minorHAnsi" w:hAnsiTheme="minorHAnsi"/>
      <w:sz w:val="20"/>
      <w:szCs w:val="20"/>
    </w:rPr>
  </w:style>
  <w:style w:type="paragraph" w:styleId="TOC6">
    <w:name w:val="toc 6"/>
    <w:basedOn w:val="Normal"/>
    <w:next w:val="Normal"/>
    <w:autoRedefine/>
    <w:uiPriority w:val="39"/>
    <w:semiHidden/>
    <w:unhideWhenUsed/>
    <w:rsid w:val="0005541A"/>
    <w:pPr>
      <w:spacing w:before="0" w:after="0"/>
      <w:ind w:left="1300"/>
      <w:jc w:val="left"/>
    </w:pPr>
    <w:rPr>
      <w:rFonts w:asciiTheme="minorHAnsi" w:hAnsiTheme="minorHAnsi"/>
      <w:sz w:val="20"/>
      <w:szCs w:val="20"/>
    </w:rPr>
  </w:style>
  <w:style w:type="paragraph" w:styleId="TOC7">
    <w:name w:val="toc 7"/>
    <w:basedOn w:val="Normal"/>
    <w:next w:val="Normal"/>
    <w:autoRedefine/>
    <w:uiPriority w:val="39"/>
    <w:semiHidden/>
    <w:unhideWhenUsed/>
    <w:rsid w:val="0005541A"/>
    <w:pPr>
      <w:spacing w:before="0" w:after="0"/>
      <w:ind w:left="1560"/>
      <w:jc w:val="left"/>
    </w:pPr>
    <w:rPr>
      <w:rFonts w:asciiTheme="minorHAnsi" w:hAnsiTheme="minorHAnsi"/>
      <w:sz w:val="20"/>
      <w:szCs w:val="20"/>
    </w:rPr>
  </w:style>
  <w:style w:type="paragraph" w:styleId="TOC8">
    <w:name w:val="toc 8"/>
    <w:basedOn w:val="Normal"/>
    <w:next w:val="Normal"/>
    <w:autoRedefine/>
    <w:uiPriority w:val="39"/>
    <w:semiHidden/>
    <w:unhideWhenUsed/>
    <w:rsid w:val="0005541A"/>
    <w:pPr>
      <w:spacing w:before="0" w:after="0"/>
      <w:ind w:left="1820"/>
      <w:jc w:val="left"/>
    </w:pPr>
    <w:rPr>
      <w:rFonts w:asciiTheme="minorHAnsi" w:hAnsiTheme="minorHAnsi"/>
      <w:sz w:val="20"/>
      <w:szCs w:val="20"/>
    </w:rPr>
  </w:style>
  <w:style w:type="paragraph" w:styleId="TOC9">
    <w:name w:val="toc 9"/>
    <w:basedOn w:val="Normal"/>
    <w:next w:val="Normal"/>
    <w:autoRedefine/>
    <w:uiPriority w:val="39"/>
    <w:semiHidden/>
    <w:unhideWhenUsed/>
    <w:rsid w:val="0005541A"/>
    <w:pPr>
      <w:spacing w:before="0" w:after="0"/>
      <w:ind w:left="2080"/>
      <w:jc w:val="left"/>
    </w:pPr>
    <w:rPr>
      <w:rFonts w:asciiTheme="minorHAnsi" w:hAnsiTheme="minorHAnsi"/>
      <w:sz w:val="20"/>
      <w:szCs w:val="20"/>
    </w:rPr>
  </w:style>
  <w:style w:type="paragraph" w:styleId="TableofFigures">
    <w:name w:val="table of figures"/>
    <w:basedOn w:val="Normal"/>
    <w:next w:val="Normal"/>
    <w:uiPriority w:val="99"/>
    <w:unhideWhenUsed/>
    <w:rsid w:val="0005541A"/>
    <w:pPr>
      <w:widowControl w:val="0"/>
      <w:autoSpaceDE w:val="0"/>
      <w:autoSpaceDN w:val="0"/>
    </w:pPr>
    <w:rPr>
      <w:szCs w:val="22"/>
      <w:lang w:val="vi" w:eastAsia="en-US"/>
    </w:rPr>
  </w:style>
  <w:style w:type="character" w:customStyle="1" w:styleId="UnresolvedMention">
    <w:name w:val="Unresolved Mention"/>
    <w:basedOn w:val="DefaultParagraphFont"/>
    <w:uiPriority w:val="99"/>
    <w:semiHidden/>
    <w:unhideWhenUsed/>
    <w:rsid w:val="0070692B"/>
    <w:rPr>
      <w:color w:val="605E5C"/>
      <w:shd w:val="clear" w:color="auto" w:fill="E1DFDD"/>
    </w:rPr>
  </w:style>
  <w:style w:type="paragraph" w:styleId="FootnoteText">
    <w:name w:val="footnote text"/>
    <w:basedOn w:val="Normal"/>
    <w:link w:val="FootnoteTextChar"/>
    <w:uiPriority w:val="99"/>
    <w:semiHidden/>
    <w:unhideWhenUsed/>
    <w:rsid w:val="00190F48"/>
    <w:rPr>
      <w:sz w:val="20"/>
      <w:szCs w:val="20"/>
    </w:rPr>
  </w:style>
  <w:style w:type="character" w:customStyle="1" w:styleId="FootnoteTextChar">
    <w:name w:val="Footnote Text Char"/>
    <w:basedOn w:val="DefaultParagraphFont"/>
    <w:link w:val="FootnoteText"/>
    <w:uiPriority w:val="99"/>
    <w:semiHidden/>
    <w:rsid w:val="00190F48"/>
    <w:rPr>
      <w:rFonts w:ascii="Times New Roman" w:eastAsia="Times New Roman" w:hAnsi="Times New Roman" w:cs="Times New Roman"/>
      <w:kern w:val="0"/>
      <w:sz w:val="20"/>
      <w:szCs w:val="20"/>
      <w:lang w:eastAsia="ja-JP"/>
      <w14:ligatures w14:val="none"/>
    </w:rPr>
  </w:style>
  <w:style w:type="character" w:styleId="FootnoteReference">
    <w:name w:val="footnote reference"/>
    <w:basedOn w:val="DefaultParagraphFont"/>
    <w:uiPriority w:val="99"/>
    <w:semiHidden/>
    <w:unhideWhenUsed/>
    <w:rsid w:val="00190F48"/>
    <w:rPr>
      <w:vertAlign w:val="superscript"/>
    </w:rPr>
  </w:style>
  <w:style w:type="paragraph" w:customStyle="1" w:styleId="t1">
    <w:name w:val="t1"/>
    <w:basedOn w:val="Normal"/>
    <w:rsid w:val="009E2468"/>
    <w:pPr>
      <w:spacing w:before="100" w:beforeAutospacing="1" w:after="100" w:afterAutospacing="1"/>
    </w:pPr>
    <w:rPr>
      <w:lang w:eastAsia="en-US"/>
    </w:rPr>
  </w:style>
  <w:style w:type="character" w:styleId="FollowedHyperlink">
    <w:name w:val="FollowedHyperlink"/>
    <w:basedOn w:val="DefaultParagraphFont"/>
    <w:uiPriority w:val="99"/>
    <w:semiHidden/>
    <w:unhideWhenUsed/>
    <w:rsid w:val="006B0409"/>
    <w:rPr>
      <w:color w:val="96607D" w:themeColor="followedHyperlink"/>
      <w:u w:val="single"/>
    </w:rPr>
  </w:style>
  <w:style w:type="character" w:customStyle="1" w:styleId="ms-1">
    <w:name w:val="ms-1"/>
    <w:basedOn w:val="DefaultParagraphFont"/>
    <w:rsid w:val="00C42E9D"/>
  </w:style>
  <w:style w:type="character" w:customStyle="1" w:styleId="max-w-full">
    <w:name w:val="max-w-full"/>
    <w:basedOn w:val="DefaultParagraphFont"/>
    <w:rsid w:val="00C42E9D"/>
  </w:style>
  <w:style w:type="paragraph" w:styleId="EndnoteText">
    <w:name w:val="endnote text"/>
    <w:basedOn w:val="Normal"/>
    <w:link w:val="EndnoteTextChar"/>
    <w:uiPriority w:val="99"/>
    <w:semiHidden/>
    <w:unhideWhenUsed/>
    <w:rsid w:val="00E03F1C"/>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E03F1C"/>
    <w:rPr>
      <w:rFonts w:ascii="Times New Roman" w:eastAsia="Times New Roman" w:hAnsi="Times New Roman" w:cs="Times New Roman"/>
      <w:kern w:val="0"/>
      <w:sz w:val="20"/>
      <w:szCs w:val="20"/>
      <w:lang w:eastAsia="ja-JP"/>
      <w14:ligatures w14:val="none"/>
    </w:rPr>
  </w:style>
  <w:style w:type="character" w:styleId="EndnoteReference">
    <w:name w:val="endnote reference"/>
    <w:basedOn w:val="DefaultParagraphFont"/>
    <w:uiPriority w:val="99"/>
    <w:semiHidden/>
    <w:unhideWhenUsed/>
    <w:rsid w:val="00E03F1C"/>
    <w:rPr>
      <w:vertAlign w:val="superscript"/>
    </w:rPr>
  </w:style>
  <w:style w:type="paragraph" w:customStyle="1" w:styleId="Heading11">
    <w:name w:val="Heading 11"/>
    <w:basedOn w:val="Normal"/>
    <w:uiPriority w:val="1"/>
    <w:qFormat/>
    <w:rsid w:val="007C4FF0"/>
    <w:pPr>
      <w:widowControl w:val="0"/>
      <w:autoSpaceDE w:val="0"/>
      <w:autoSpaceDN w:val="0"/>
      <w:spacing w:before="56" w:after="0" w:line="240" w:lineRule="auto"/>
      <w:ind w:left="682"/>
      <w:jc w:val="left"/>
      <w:outlineLvl w:val="1"/>
    </w:pPr>
    <w:rPr>
      <w:b/>
      <w:bCs/>
      <w:sz w:val="32"/>
      <w:szCs w:val="32"/>
      <w:lang w:eastAsia="en-US"/>
    </w:rPr>
  </w:style>
  <w:style w:type="paragraph" w:customStyle="1" w:styleId="1">
    <w:name w:val=".1"/>
    <w:basedOn w:val="Heading1"/>
    <w:qFormat/>
    <w:rsid w:val="00D85E14"/>
    <w:pPr>
      <w:spacing w:before="0" w:after="0"/>
    </w:pPr>
    <w:rPr>
      <w:rFonts w:cs="Times New Roman"/>
      <w:sz w:val="28"/>
      <w:szCs w:val="28"/>
    </w:rPr>
  </w:style>
  <w:style w:type="paragraph" w:customStyle="1" w:styleId="2">
    <w:name w:val=".2"/>
    <w:basedOn w:val="Heading2"/>
    <w:qFormat/>
    <w:rsid w:val="00D85E14"/>
    <w:pPr>
      <w:spacing w:before="0" w:after="0"/>
      <w:ind w:firstLine="567"/>
    </w:pPr>
    <w:rPr>
      <w:rFonts w:cs="Times New Roman"/>
      <w:sz w:val="28"/>
      <w:szCs w:val="28"/>
    </w:rPr>
  </w:style>
  <w:style w:type="paragraph" w:customStyle="1" w:styleId="3">
    <w:name w:val=".3"/>
    <w:basedOn w:val="Heading3"/>
    <w:qFormat/>
    <w:rsid w:val="00D85E14"/>
    <w:pPr>
      <w:spacing w:before="0" w:after="0"/>
      <w:ind w:left="0" w:firstLine="567"/>
    </w:pPr>
    <w:rPr>
      <w:rFonts w:cs="Times New Roman"/>
      <w:i/>
      <w:iCs/>
      <w:sz w:val="28"/>
      <w:lang w:val="vi-VN"/>
    </w:rPr>
  </w:style>
  <w:style w:type="paragraph" w:customStyle="1" w:styleId="10">
    <w:name w:val="1"/>
    <w:basedOn w:val="Caption"/>
    <w:qFormat/>
    <w:rsid w:val="00D85E14"/>
    <w:pPr>
      <w:tabs>
        <w:tab w:val="left" w:pos="426"/>
      </w:tabs>
      <w:spacing w:before="0" w:after="0"/>
    </w:pPr>
    <w:rPr>
      <w:bCs/>
      <w:sz w:val="28"/>
      <w:szCs w:val="28"/>
    </w:rPr>
  </w:style>
  <w:style w:type="paragraph" w:styleId="BalloonText">
    <w:name w:val="Balloon Text"/>
    <w:basedOn w:val="Normal"/>
    <w:link w:val="BalloonTextChar"/>
    <w:uiPriority w:val="99"/>
    <w:semiHidden/>
    <w:unhideWhenUsed/>
    <w:rsid w:val="005B6234"/>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6234"/>
    <w:rPr>
      <w:rFonts w:ascii="Segoe UI" w:eastAsia="Times New Roman" w:hAnsi="Segoe UI" w:cs="Segoe UI"/>
      <w:kern w:val="0"/>
      <w:sz w:val="18"/>
      <w:szCs w:val="18"/>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3085">
      <w:bodyDiv w:val="1"/>
      <w:marLeft w:val="0"/>
      <w:marRight w:val="0"/>
      <w:marTop w:val="0"/>
      <w:marBottom w:val="0"/>
      <w:divBdr>
        <w:top w:val="none" w:sz="0" w:space="0" w:color="auto"/>
        <w:left w:val="none" w:sz="0" w:space="0" w:color="auto"/>
        <w:bottom w:val="none" w:sz="0" w:space="0" w:color="auto"/>
        <w:right w:val="none" w:sz="0" w:space="0" w:color="auto"/>
      </w:divBdr>
      <w:divsChild>
        <w:div w:id="1373263433">
          <w:marLeft w:val="0"/>
          <w:marRight w:val="0"/>
          <w:marTop w:val="0"/>
          <w:marBottom w:val="0"/>
          <w:divBdr>
            <w:top w:val="none" w:sz="0" w:space="0" w:color="auto"/>
            <w:left w:val="none" w:sz="0" w:space="0" w:color="auto"/>
            <w:bottom w:val="none" w:sz="0" w:space="0" w:color="auto"/>
            <w:right w:val="none" w:sz="0" w:space="0" w:color="auto"/>
          </w:divBdr>
          <w:divsChild>
            <w:div w:id="1340699428">
              <w:marLeft w:val="0"/>
              <w:marRight w:val="0"/>
              <w:marTop w:val="0"/>
              <w:marBottom w:val="0"/>
              <w:divBdr>
                <w:top w:val="none" w:sz="0" w:space="0" w:color="auto"/>
                <w:left w:val="none" w:sz="0" w:space="0" w:color="auto"/>
                <w:bottom w:val="none" w:sz="0" w:space="0" w:color="auto"/>
                <w:right w:val="none" w:sz="0" w:space="0" w:color="auto"/>
              </w:divBdr>
              <w:divsChild>
                <w:div w:id="850725354">
                  <w:marLeft w:val="0"/>
                  <w:marRight w:val="0"/>
                  <w:marTop w:val="0"/>
                  <w:marBottom w:val="0"/>
                  <w:divBdr>
                    <w:top w:val="none" w:sz="0" w:space="0" w:color="auto"/>
                    <w:left w:val="none" w:sz="0" w:space="0" w:color="auto"/>
                    <w:bottom w:val="none" w:sz="0" w:space="0" w:color="auto"/>
                    <w:right w:val="none" w:sz="0" w:space="0" w:color="auto"/>
                  </w:divBdr>
                  <w:divsChild>
                    <w:div w:id="395591596">
                      <w:marLeft w:val="0"/>
                      <w:marRight w:val="0"/>
                      <w:marTop w:val="0"/>
                      <w:marBottom w:val="0"/>
                      <w:divBdr>
                        <w:top w:val="none" w:sz="0" w:space="0" w:color="auto"/>
                        <w:left w:val="none" w:sz="0" w:space="0" w:color="auto"/>
                        <w:bottom w:val="none" w:sz="0" w:space="0" w:color="auto"/>
                        <w:right w:val="none" w:sz="0" w:space="0" w:color="auto"/>
                      </w:divBdr>
                      <w:divsChild>
                        <w:div w:id="594367638">
                          <w:marLeft w:val="0"/>
                          <w:marRight w:val="0"/>
                          <w:marTop w:val="0"/>
                          <w:marBottom w:val="0"/>
                          <w:divBdr>
                            <w:top w:val="none" w:sz="0" w:space="0" w:color="auto"/>
                            <w:left w:val="none" w:sz="0" w:space="0" w:color="auto"/>
                            <w:bottom w:val="none" w:sz="0" w:space="0" w:color="auto"/>
                            <w:right w:val="none" w:sz="0" w:space="0" w:color="auto"/>
                          </w:divBdr>
                          <w:divsChild>
                            <w:div w:id="1918586566">
                              <w:marLeft w:val="0"/>
                              <w:marRight w:val="0"/>
                              <w:marTop w:val="0"/>
                              <w:marBottom w:val="0"/>
                              <w:divBdr>
                                <w:top w:val="none" w:sz="0" w:space="0" w:color="auto"/>
                                <w:left w:val="none" w:sz="0" w:space="0" w:color="auto"/>
                                <w:bottom w:val="none" w:sz="0" w:space="0" w:color="auto"/>
                                <w:right w:val="none" w:sz="0" w:space="0" w:color="auto"/>
                              </w:divBdr>
                              <w:divsChild>
                                <w:div w:id="642196719">
                                  <w:marLeft w:val="0"/>
                                  <w:marRight w:val="0"/>
                                  <w:marTop w:val="0"/>
                                  <w:marBottom w:val="0"/>
                                  <w:divBdr>
                                    <w:top w:val="none" w:sz="0" w:space="0" w:color="auto"/>
                                    <w:left w:val="none" w:sz="0" w:space="0" w:color="auto"/>
                                    <w:bottom w:val="none" w:sz="0" w:space="0" w:color="auto"/>
                                    <w:right w:val="none" w:sz="0" w:space="0" w:color="auto"/>
                                  </w:divBdr>
                                  <w:divsChild>
                                    <w:div w:id="1073091393">
                                      <w:marLeft w:val="0"/>
                                      <w:marRight w:val="0"/>
                                      <w:marTop w:val="0"/>
                                      <w:marBottom w:val="0"/>
                                      <w:divBdr>
                                        <w:top w:val="none" w:sz="0" w:space="0" w:color="auto"/>
                                        <w:left w:val="none" w:sz="0" w:space="0" w:color="auto"/>
                                        <w:bottom w:val="none" w:sz="0" w:space="0" w:color="auto"/>
                                        <w:right w:val="none" w:sz="0" w:space="0" w:color="auto"/>
                                      </w:divBdr>
                                      <w:divsChild>
                                        <w:div w:id="1071543326">
                                          <w:marLeft w:val="0"/>
                                          <w:marRight w:val="0"/>
                                          <w:marTop w:val="0"/>
                                          <w:marBottom w:val="0"/>
                                          <w:divBdr>
                                            <w:top w:val="none" w:sz="0" w:space="0" w:color="auto"/>
                                            <w:left w:val="none" w:sz="0" w:space="0" w:color="auto"/>
                                            <w:bottom w:val="none" w:sz="0" w:space="0" w:color="auto"/>
                                            <w:right w:val="none" w:sz="0" w:space="0" w:color="auto"/>
                                          </w:divBdr>
                                          <w:divsChild>
                                            <w:div w:id="8195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5567825">
          <w:marLeft w:val="0"/>
          <w:marRight w:val="0"/>
          <w:marTop w:val="0"/>
          <w:marBottom w:val="0"/>
          <w:divBdr>
            <w:top w:val="none" w:sz="0" w:space="0" w:color="auto"/>
            <w:left w:val="none" w:sz="0" w:space="0" w:color="auto"/>
            <w:bottom w:val="none" w:sz="0" w:space="0" w:color="auto"/>
            <w:right w:val="none" w:sz="0" w:space="0" w:color="auto"/>
          </w:divBdr>
          <w:divsChild>
            <w:div w:id="2063483018">
              <w:marLeft w:val="0"/>
              <w:marRight w:val="0"/>
              <w:marTop w:val="0"/>
              <w:marBottom w:val="0"/>
              <w:divBdr>
                <w:top w:val="none" w:sz="0" w:space="0" w:color="auto"/>
                <w:left w:val="none" w:sz="0" w:space="0" w:color="auto"/>
                <w:bottom w:val="none" w:sz="0" w:space="0" w:color="auto"/>
                <w:right w:val="none" w:sz="0" w:space="0" w:color="auto"/>
              </w:divBdr>
              <w:divsChild>
                <w:div w:id="2080787471">
                  <w:marLeft w:val="0"/>
                  <w:marRight w:val="0"/>
                  <w:marTop w:val="0"/>
                  <w:marBottom w:val="0"/>
                  <w:divBdr>
                    <w:top w:val="none" w:sz="0" w:space="0" w:color="auto"/>
                    <w:left w:val="none" w:sz="0" w:space="0" w:color="auto"/>
                    <w:bottom w:val="none" w:sz="0" w:space="0" w:color="auto"/>
                    <w:right w:val="none" w:sz="0" w:space="0" w:color="auto"/>
                  </w:divBdr>
                  <w:divsChild>
                    <w:div w:id="1155730663">
                      <w:marLeft w:val="0"/>
                      <w:marRight w:val="0"/>
                      <w:marTop w:val="0"/>
                      <w:marBottom w:val="0"/>
                      <w:divBdr>
                        <w:top w:val="none" w:sz="0" w:space="0" w:color="auto"/>
                        <w:left w:val="none" w:sz="0" w:space="0" w:color="auto"/>
                        <w:bottom w:val="none" w:sz="0" w:space="0" w:color="auto"/>
                        <w:right w:val="none" w:sz="0" w:space="0" w:color="auto"/>
                      </w:divBdr>
                      <w:divsChild>
                        <w:div w:id="1555317092">
                          <w:marLeft w:val="0"/>
                          <w:marRight w:val="0"/>
                          <w:marTop w:val="0"/>
                          <w:marBottom w:val="0"/>
                          <w:divBdr>
                            <w:top w:val="none" w:sz="0" w:space="0" w:color="auto"/>
                            <w:left w:val="none" w:sz="0" w:space="0" w:color="auto"/>
                            <w:bottom w:val="none" w:sz="0" w:space="0" w:color="auto"/>
                            <w:right w:val="none" w:sz="0" w:space="0" w:color="auto"/>
                          </w:divBdr>
                          <w:divsChild>
                            <w:div w:id="1238439236">
                              <w:marLeft w:val="0"/>
                              <w:marRight w:val="0"/>
                              <w:marTop w:val="0"/>
                              <w:marBottom w:val="0"/>
                              <w:divBdr>
                                <w:top w:val="none" w:sz="0" w:space="0" w:color="auto"/>
                                <w:left w:val="none" w:sz="0" w:space="0" w:color="auto"/>
                                <w:bottom w:val="none" w:sz="0" w:space="0" w:color="auto"/>
                                <w:right w:val="none" w:sz="0" w:space="0" w:color="auto"/>
                              </w:divBdr>
                              <w:divsChild>
                                <w:div w:id="579565618">
                                  <w:marLeft w:val="0"/>
                                  <w:marRight w:val="0"/>
                                  <w:marTop w:val="0"/>
                                  <w:marBottom w:val="0"/>
                                  <w:divBdr>
                                    <w:top w:val="none" w:sz="0" w:space="0" w:color="auto"/>
                                    <w:left w:val="none" w:sz="0" w:space="0" w:color="auto"/>
                                    <w:bottom w:val="none" w:sz="0" w:space="0" w:color="auto"/>
                                    <w:right w:val="none" w:sz="0" w:space="0" w:color="auto"/>
                                  </w:divBdr>
                                  <w:divsChild>
                                    <w:div w:id="1389108083">
                                      <w:marLeft w:val="0"/>
                                      <w:marRight w:val="0"/>
                                      <w:marTop w:val="0"/>
                                      <w:marBottom w:val="0"/>
                                      <w:divBdr>
                                        <w:top w:val="none" w:sz="0" w:space="0" w:color="auto"/>
                                        <w:left w:val="none" w:sz="0" w:space="0" w:color="auto"/>
                                        <w:bottom w:val="none" w:sz="0" w:space="0" w:color="auto"/>
                                        <w:right w:val="none" w:sz="0" w:space="0" w:color="auto"/>
                                      </w:divBdr>
                                      <w:divsChild>
                                        <w:div w:id="928847986">
                                          <w:marLeft w:val="0"/>
                                          <w:marRight w:val="0"/>
                                          <w:marTop w:val="0"/>
                                          <w:marBottom w:val="0"/>
                                          <w:divBdr>
                                            <w:top w:val="none" w:sz="0" w:space="0" w:color="auto"/>
                                            <w:left w:val="none" w:sz="0" w:space="0" w:color="auto"/>
                                            <w:bottom w:val="none" w:sz="0" w:space="0" w:color="auto"/>
                                            <w:right w:val="none" w:sz="0" w:space="0" w:color="auto"/>
                                          </w:divBdr>
                                          <w:divsChild>
                                            <w:div w:id="833030763">
                                              <w:marLeft w:val="0"/>
                                              <w:marRight w:val="0"/>
                                              <w:marTop w:val="0"/>
                                              <w:marBottom w:val="0"/>
                                              <w:divBdr>
                                                <w:top w:val="none" w:sz="0" w:space="0" w:color="auto"/>
                                                <w:left w:val="none" w:sz="0" w:space="0" w:color="auto"/>
                                                <w:bottom w:val="none" w:sz="0" w:space="0" w:color="auto"/>
                                                <w:right w:val="none" w:sz="0" w:space="0" w:color="auto"/>
                                              </w:divBdr>
                                              <w:divsChild>
                                                <w:div w:id="151068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38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1373123">
              <w:marLeft w:val="0"/>
              <w:marRight w:val="0"/>
              <w:marTop w:val="0"/>
              <w:marBottom w:val="0"/>
              <w:divBdr>
                <w:top w:val="none" w:sz="0" w:space="0" w:color="auto"/>
                <w:left w:val="none" w:sz="0" w:space="0" w:color="auto"/>
                <w:bottom w:val="none" w:sz="0" w:space="0" w:color="auto"/>
                <w:right w:val="none" w:sz="0" w:space="0" w:color="auto"/>
              </w:divBdr>
              <w:divsChild>
                <w:div w:id="43988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6215">
      <w:bodyDiv w:val="1"/>
      <w:marLeft w:val="0"/>
      <w:marRight w:val="0"/>
      <w:marTop w:val="0"/>
      <w:marBottom w:val="0"/>
      <w:divBdr>
        <w:top w:val="none" w:sz="0" w:space="0" w:color="auto"/>
        <w:left w:val="none" w:sz="0" w:space="0" w:color="auto"/>
        <w:bottom w:val="none" w:sz="0" w:space="0" w:color="auto"/>
        <w:right w:val="none" w:sz="0" w:space="0" w:color="auto"/>
      </w:divBdr>
    </w:div>
    <w:div w:id="14423979">
      <w:bodyDiv w:val="1"/>
      <w:marLeft w:val="0"/>
      <w:marRight w:val="0"/>
      <w:marTop w:val="0"/>
      <w:marBottom w:val="0"/>
      <w:divBdr>
        <w:top w:val="none" w:sz="0" w:space="0" w:color="auto"/>
        <w:left w:val="none" w:sz="0" w:space="0" w:color="auto"/>
        <w:bottom w:val="none" w:sz="0" w:space="0" w:color="auto"/>
        <w:right w:val="none" w:sz="0" w:space="0" w:color="auto"/>
      </w:divBdr>
    </w:div>
    <w:div w:id="83495618">
      <w:bodyDiv w:val="1"/>
      <w:marLeft w:val="0"/>
      <w:marRight w:val="0"/>
      <w:marTop w:val="0"/>
      <w:marBottom w:val="0"/>
      <w:divBdr>
        <w:top w:val="none" w:sz="0" w:space="0" w:color="auto"/>
        <w:left w:val="none" w:sz="0" w:space="0" w:color="auto"/>
        <w:bottom w:val="none" w:sz="0" w:space="0" w:color="auto"/>
        <w:right w:val="none" w:sz="0" w:space="0" w:color="auto"/>
      </w:divBdr>
    </w:div>
    <w:div w:id="94526109">
      <w:bodyDiv w:val="1"/>
      <w:marLeft w:val="0"/>
      <w:marRight w:val="0"/>
      <w:marTop w:val="0"/>
      <w:marBottom w:val="0"/>
      <w:divBdr>
        <w:top w:val="none" w:sz="0" w:space="0" w:color="auto"/>
        <w:left w:val="none" w:sz="0" w:space="0" w:color="auto"/>
        <w:bottom w:val="none" w:sz="0" w:space="0" w:color="auto"/>
        <w:right w:val="none" w:sz="0" w:space="0" w:color="auto"/>
      </w:divBdr>
    </w:div>
    <w:div w:id="111637452">
      <w:bodyDiv w:val="1"/>
      <w:marLeft w:val="0"/>
      <w:marRight w:val="0"/>
      <w:marTop w:val="0"/>
      <w:marBottom w:val="0"/>
      <w:divBdr>
        <w:top w:val="none" w:sz="0" w:space="0" w:color="auto"/>
        <w:left w:val="none" w:sz="0" w:space="0" w:color="auto"/>
        <w:bottom w:val="none" w:sz="0" w:space="0" w:color="auto"/>
        <w:right w:val="none" w:sz="0" w:space="0" w:color="auto"/>
      </w:divBdr>
    </w:div>
    <w:div w:id="123424013">
      <w:bodyDiv w:val="1"/>
      <w:marLeft w:val="0"/>
      <w:marRight w:val="0"/>
      <w:marTop w:val="0"/>
      <w:marBottom w:val="0"/>
      <w:divBdr>
        <w:top w:val="none" w:sz="0" w:space="0" w:color="auto"/>
        <w:left w:val="none" w:sz="0" w:space="0" w:color="auto"/>
        <w:bottom w:val="none" w:sz="0" w:space="0" w:color="auto"/>
        <w:right w:val="none" w:sz="0" w:space="0" w:color="auto"/>
      </w:divBdr>
    </w:div>
    <w:div w:id="147208873">
      <w:bodyDiv w:val="1"/>
      <w:marLeft w:val="0"/>
      <w:marRight w:val="0"/>
      <w:marTop w:val="0"/>
      <w:marBottom w:val="0"/>
      <w:divBdr>
        <w:top w:val="none" w:sz="0" w:space="0" w:color="auto"/>
        <w:left w:val="none" w:sz="0" w:space="0" w:color="auto"/>
        <w:bottom w:val="none" w:sz="0" w:space="0" w:color="auto"/>
        <w:right w:val="none" w:sz="0" w:space="0" w:color="auto"/>
      </w:divBdr>
    </w:div>
    <w:div w:id="149450651">
      <w:bodyDiv w:val="1"/>
      <w:marLeft w:val="0"/>
      <w:marRight w:val="0"/>
      <w:marTop w:val="0"/>
      <w:marBottom w:val="0"/>
      <w:divBdr>
        <w:top w:val="none" w:sz="0" w:space="0" w:color="auto"/>
        <w:left w:val="none" w:sz="0" w:space="0" w:color="auto"/>
        <w:bottom w:val="none" w:sz="0" w:space="0" w:color="auto"/>
        <w:right w:val="none" w:sz="0" w:space="0" w:color="auto"/>
      </w:divBdr>
    </w:div>
    <w:div w:id="178324255">
      <w:bodyDiv w:val="1"/>
      <w:marLeft w:val="0"/>
      <w:marRight w:val="0"/>
      <w:marTop w:val="0"/>
      <w:marBottom w:val="0"/>
      <w:divBdr>
        <w:top w:val="none" w:sz="0" w:space="0" w:color="auto"/>
        <w:left w:val="none" w:sz="0" w:space="0" w:color="auto"/>
        <w:bottom w:val="none" w:sz="0" w:space="0" w:color="auto"/>
        <w:right w:val="none" w:sz="0" w:space="0" w:color="auto"/>
      </w:divBdr>
    </w:div>
    <w:div w:id="180122073">
      <w:bodyDiv w:val="1"/>
      <w:marLeft w:val="0"/>
      <w:marRight w:val="0"/>
      <w:marTop w:val="0"/>
      <w:marBottom w:val="0"/>
      <w:divBdr>
        <w:top w:val="none" w:sz="0" w:space="0" w:color="auto"/>
        <w:left w:val="none" w:sz="0" w:space="0" w:color="auto"/>
        <w:bottom w:val="none" w:sz="0" w:space="0" w:color="auto"/>
        <w:right w:val="none" w:sz="0" w:space="0" w:color="auto"/>
      </w:divBdr>
      <w:divsChild>
        <w:div w:id="998114639">
          <w:marLeft w:val="0"/>
          <w:marRight w:val="0"/>
          <w:marTop w:val="0"/>
          <w:marBottom w:val="0"/>
          <w:divBdr>
            <w:top w:val="none" w:sz="0" w:space="0" w:color="auto"/>
            <w:left w:val="none" w:sz="0" w:space="0" w:color="auto"/>
            <w:bottom w:val="none" w:sz="0" w:space="0" w:color="auto"/>
            <w:right w:val="none" w:sz="0" w:space="0" w:color="auto"/>
          </w:divBdr>
          <w:divsChild>
            <w:div w:id="1310399945">
              <w:marLeft w:val="0"/>
              <w:marRight w:val="0"/>
              <w:marTop w:val="0"/>
              <w:marBottom w:val="0"/>
              <w:divBdr>
                <w:top w:val="none" w:sz="0" w:space="0" w:color="auto"/>
                <w:left w:val="none" w:sz="0" w:space="0" w:color="auto"/>
                <w:bottom w:val="none" w:sz="0" w:space="0" w:color="auto"/>
                <w:right w:val="none" w:sz="0" w:space="0" w:color="auto"/>
              </w:divBdr>
              <w:divsChild>
                <w:div w:id="2091459715">
                  <w:marLeft w:val="0"/>
                  <w:marRight w:val="0"/>
                  <w:marTop w:val="0"/>
                  <w:marBottom w:val="0"/>
                  <w:divBdr>
                    <w:top w:val="none" w:sz="0" w:space="0" w:color="auto"/>
                    <w:left w:val="none" w:sz="0" w:space="0" w:color="auto"/>
                    <w:bottom w:val="none" w:sz="0" w:space="0" w:color="auto"/>
                    <w:right w:val="none" w:sz="0" w:space="0" w:color="auto"/>
                  </w:divBdr>
                  <w:divsChild>
                    <w:div w:id="204702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083367">
          <w:marLeft w:val="0"/>
          <w:marRight w:val="0"/>
          <w:marTop w:val="0"/>
          <w:marBottom w:val="0"/>
          <w:divBdr>
            <w:top w:val="none" w:sz="0" w:space="0" w:color="auto"/>
            <w:left w:val="none" w:sz="0" w:space="0" w:color="auto"/>
            <w:bottom w:val="none" w:sz="0" w:space="0" w:color="auto"/>
            <w:right w:val="none" w:sz="0" w:space="0" w:color="auto"/>
          </w:divBdr>
        </w:div>
      </w:divsChild>
    </w:div>
    <w:div w:id="203904968">
      <w:bodyDiv w:val="1"/>
      <w:marLeft w:val="0"/>
      <w:marRight w:val="0"/>
      <w:marTop w:val="0"/>
      <w:marBottom w:val="0"/>
      <w:divBdr>
        <w:top w:val="none" w:sz="0" w:space="0" w:color="auto"/>
        <w:left w:val="none" w:sz="0" w:space="0" w:color="auto"/>
        <w:bottom w:val="none" w:sz="0" w:space="0" w:color="auto"/>
        <w:right w:val="none" w:sz="0" w:space="0" w:color="auto"/>
      </w:divBdr>
    </w:div>
    <w:div w:id="208490715">
      <w:bodyDiv w:val="1"/>
      <w:marLeft w:val="0"/>
      <w:marRight w:val="0"/>
      <w:marTop w:val="0"/>
      <w:marBottom w:val="0"/>
      <w:divBdr>
        <w:top w:val="none" w:sz="0" w:space="0" w:color="auto"/>
        <w:left w:val="none" w:sz="0" w:space="0" w:color="auto"/>
        <w:bottom w:val="none" w:sz="0" w:space="0" w:color="auto"/>
        <w:right w:val="none" w:sz="0" w:space="0" w:color="auto"/>
      </w:divBdr>
    </w:div>
    <w:div w:id="210849992">
      <w:bodyDiv w:val="1"/>
      <w:marLeft w:val="0"/>
      <w:marRight w:val="0"/>
      <w:marTop w:val="0"/>
      <w:marBottom w:val="0"/>
      <w:divBdr>
        <w:top w:val="none" w:sz="0" w:space="0" w:color="auto"/>
        <w:left w:val="none" w:sz="0" w:space="0" w:color="auto"/>
        <w:bottom w:val="none" w:sz="0" w:space="0" w:color="auto"/>
        <w:right w:val="none" w:sz="0" w:space="0" w:color="auto"/>
      </w:divBdr>
    </w:div>
    <w:div w:id="239483468">
      <w:bodyDiv w:val="1"/>
      <w:marLeft w:val="0"/>
      <w:marRight w:val="0"/>
      <w:marTop w:val="0"/>
      <w:marBottom w:val="0"/>
      <w:divBdr>
        <w:top w:val="none" w:sz="0" w:space="0" w:color="auto"/>
        <w:left w:val="none" w:sz="0" w:space="0" w:color="auto"/>
        <w:bottom w:val="none" w:sz="0" w:space="0" w:color="auto"/>
        <w:right w:val="none" w:sz="0" w:space="0" w:color="auto"/>
      </w:divBdr>
      <w:divsChild>
        <w:div w:id="1734238064">
          <w:marLeft w:val="0"/>
          <w:marRight w:val="0"/>
          <w:marTop w:val="0"/>
          <w:marBottom w:val="0"/>
          <w:divBdr>
            <w:top w:val="none" w:sz="0" w:space="0" w:color="auto"/>
            <w:left w:val="none" w:sz="0" w:space="0" w:color="auto"/>
            <w:bottom w:val="none" w:sz="0" w:space="0" w:color="auto"/>
            <w:right w:val="none" w:sz="0" w:space="0" w:color="auto"/>
          </w:divBdr>
          <w:divsChild>
            <w:div w:id="948121729">
              <w:marLeft w:val="0"/>
              <w:marRight w:val="0"/>
              <w:marTop w:val="0"/>
              <w:marBottom w:val="0"/>
              <w:divBdr>
                <w:top w:val="none" w:sz="0" w:space="0" w:color="auto"/>
                <w:left w:val="none" w:sz="0" w:space="0" w:color="auto"/>
                <w:bottom w:val="none" w:sz="0" w:space="0" w:color="auto"/>
                <w:right w:val="none" w:sz="0" w:space="0" w:color="auto"/>
              </w:divBdr>
              <w:divsChild>
                <w:div w:id="1962111122">
                  <w:marLeft w:val="0"/>
                  <w:marRight w:val="0"/>
                  <w:marTop w:val="0"/>
                  <w:marBottom w:val="0"/>
                  <w:divBdr>
                    <w:top w:val="none" w:sz="0" w:space="0" w:color="auto"/>
                    <w:left w:val="none" w:sz="0" w:space="0" w:color="auto"/>
                    <w:bottom w:val="none" w:sz="0" w:space="0" w:color="auto"/>
                    <w:right w:val="none" w:sz="0" w:space="0" w:color="auto"/>
                  </w:divBdr>
                  <w:divsChild>
                    <w:div w:id="213190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390498">
          <w:marLeft w:val="0"/>
          <w:marRight w:val="0"/>
          <w:marTop w:val="0"/>
          <w:marBottom w:val="0"/>
          <w:divBdr>
            <w:top w:val="none" w:sz="0" w:space="0" w:color="auto"/>
            <w:left w:val="none" w:sz="0" w:space="0" w:color="auto"/>
            <w:bottom w:val="none" w:sz="0" w:space="0" w:color="auto"/>
            <w:right w:val="none" w:sz="0" w:space="0" w:color="auto"/>
          </w:divBdr>
        </w:div>
      </w:divsChild>
    </w:div>
    <w:div w:id="256982765">
      <w:bodyDiv w:val="1"/>
      <w:marLeft w:val="0"/>
      <w:marRight w:val="0"/>
      <w:marTop w:val="0"/>
      <w:marBottom w:val="0"/>
      <w:divBdr>
        <w:top w:val="none" w:sz="0" w:space="0" w:color="auto"/>
        <w:left w:val="none" w:sz="0" w:space="0" w:color="auto"/>
        <w:bottom w:val="none" w:sz="0" w:space="0" w:color="auto"/>
        <w:right w:val="none" w:sz="0" w:space="0" w:color="auto"/>
      </w:divBdr>
      <w:divsChild>
        <w:div w:id="1241137874">
          <w:marLeft w:val="0"/>
          <w:marRight w:val="0"/>
          <w:marTop w:val="0"/>
          <w:marBottom w:val="0"/>
          <w:divBdr>
            <w:top w:val="none" w:sz="0" w:space="0" w:color="auto"/>
            <w:left w:val="none" w:sz="0" w:space="0" w:color="auto"/>
            <w:bottom w:val="none" w:sz="0" w:space="0" w:color="auto"/>
            <w:right w:val="none" w:sz="0" w:space="0" w:color="auto"/>
          </w:divBdr>
          <w:divsChild>
            <w:div w:id="690111057">
              <w:marLeft w:val="0"/>
              <w:marRight w:val="0"/>
              <w:marTop w:val="0"/>
              <w:marBottom w:val="0"/>
              <w:divBdr>
                <w:top w:val="none" w:sz="0" w:space="0" w:color="auto"/>
                <w:left w:val="none" w:sz="0" w:space="0" w:color="auto"/>
                <w:bottom w:val="none" w:sz="0" w:space="0" w:color="auto"/>
                <w:right w:val="none" w:sz="0" w:space="0" w:color="auto"/>
              </w:divBdr>
              <w:divsChild>
                <w:div w:id="1215697982">
                  <w:marLeft w:val="0"/>
                  <w:marRight w:val="0"/>
                  <w:marTop w:val="0"/>
                  <w:marBottom w:val="0"/>
                  <w:divBdr>
                    <w:top w:val="none" w:sz="0" w:space="0" w:color="auto"/>
                    <w:left w:val="none" w:sz="0" w:space="0" w:color="auto"/>
                    <w:bottom w:val="none" w:sz="0" w:space="0" w:color="auto"/>
                    <w:right w:val="none" w:sz="0" w:space="0" w:color="auto"/>
                  </w:divBdr>
                  <w:divsChild>
                    <w:div w:id="840395709">
                      <w:marLeft w:val="0"/>
                      <w:marRight w:val="0"/>
                      <w:marTop w:val="0"/>
                      <w:marBottom w:val="0"/>
                      <w:divBdr>
                        <w:top w:val="none" w:sz="0" w:space="0" w:color="auto"/>
                        <w:left w:val="none" w:sz="0" w:space="0" w:color="auto"/>
                        <w:bottom w:val="none" w:sz="0" w:space="0" w:color="auto"/>
                        <w:right w:val="none" w:sz="0" w:space="0" w:color="auto"/>
                      </w:divBdr>
                      <w:divsChild>
                        <w:div w:id="1291863780">
                          <w:marLeft w:val="0"/>
                          <w:marRight w:val="0"/>
                          <w:marTop w:val="0"/>
                          <w:marBottom w:val="0"/>
                          <w:divBdr>
                            <w:top w:val="none" w:sz="0" w:space="0" w:color="auto"/>
                            <w:left w:val="none" w:sz="0" w:space="0" w:color="auto"/>
                            <w:bottom w:val="none" w:sz="0" w:space="0" w:color="auto"/>
                            <w:right w:val="none" w:sz="0" w:space="0" w:color="auto"/>
                          </w:divBdr>
                          <w:divsChild>
                            <w:div w:id="58060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177630">
                  <w:marLeft w:val="0"/>
                  <w:marRight w:val="0"/>
                  <w:marTop w:val="0"/>
                  <w:marBottom w:val="0"/>
                  <w:divBdr>
                    <w:top w:val="none" w:sz="0" w:space="0" w:color="auto"/>
                    <w:left w:val="none" w:sz="0" w:space="0" w:color="auto"/>
                    <w:bottom w:val="none" w:sz="0" w:space="0" w:color="auto"/>
                    <w:right w:val="none" w:sz="0" w:space="0" w:color="auto"/>
                  </w:divBdr>
                  <w:divsChild>
                    <w:div w:id="58584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915661">
      <w:bodyDiv w:val="1"/>
      <w:marLeft w:val="0"/>
      <w:marRight w:val="0"/>
      <w:marTop w:val="0"/>
      <w:marBottom w:val="0"/>
      <w:divBdr>
        <w:top w:val="none" w:sz="0" w:space="0" w:color="auto"/>
        <w:left w:val="none" w:sz="0" w:space="0" w:color="auto"/>
        <w:bottom w:val="none" w:sz="0" w:space="0" w:color="auto"/>
        <w:right w:val="none" w:sz="0" w:space="0" w:color="auto"/>
      </w:divBdr>
    </w:div>
    <w:div w:id="276763094">
      <w:bodyDiv w:val="1"/>
      <w:marLeft w:val="0"/>
      <w:marRight w:val="0"/>
      <w:marTop w:val="0"/>
      <w:marBottom w:val="0"/>
      <w:divBdr>
        <w:top w:val="none" w:sz="0" w:space="0" w:color="auto"/>
        <w:left w:val="none" w:sz="0" w:space="0" w:color="auto"/>
        <w:bottom w:val="none" w:sz="0" w:space="0" w:color="auto"/>
        <w:right w:val="none" w:sz="0" w:space="0" w:color="auto"/>
      </w:divBdr>
    </w:div>
    <w:div w:id="282544350">
      <w:bodyDiv w:val="1"/>
      <w:marLeft w:val="0"/>
      <w:marRight w:val="0"/>
      <w:marTop w:val="0"/>
      <w:marBottom w:val="0"/>
      <w:divBdr>
        <w:top w:val="none" w:sz="0" w:space="0" w:color="auto"/>
        <w:left w:val="none" w:sz="0" w:space="0" w:color="auto"/>
        <w:bottom w:val="none" w:sz="0" w:space="0" w:color="auto"/>
        <w:right w:val="none" w:sz="0" w:space="0" w:color="auto"/>
      </w:divBdr>
    </w:div>
    <w:div w:id="284819602">
      <w:bodyDiv w:val="1"/>
      <w:marLeft w:val="0"/>
      <w:marRight w:val="0"/>
      <w:marTop w:val="0"/>
      <w:marBottom w:val="0"/>
      <w:divBdr>
        <w:top w:val="none" w:sz="0" w:space="0" w:color="auto"/>
        <w:left w:val="none" w:sz="0" w:space="0" w:color="auto"/>
        <w:bottom w:val="none" w:sz="0" w:space="0" w:color="auto"/>
        <w:right w:val="none" w:sz="0" w:space="0" w:color="auto"/>
      </w:divBdr>
    </w:div>
    <w:div w:id="340426245">
      <w:bodyDiv w:val="1"/>
      <w:marLeft w:val="0"/>
      <w:marRight w:val="0"/>
      <w:marTop w:val="0"/>
      <w:marBottom w:val="0"/>
      <w:divBdr>
        <w:top w:val="none" w:sz="0" w:space="0" w:color="auto"/>
        <w:left w:val="none" w:sz="0" w:space="0" w:color="auto"/>
        <w:bottom w:val="none" w:sz="0" w:space="0" w:color="auto"/>
        <w:right w:val="none" w:sz="0" w:space="0" w:color="auto"/>
      </w:divBdr>
      <w:divsChild>
        <w:div w:id="6098996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3774168">
      <w:bodyDiv w:val="1"/>
      <w:marLeft w:val="0"/>
      <w:marRight w:val="0"/>
      <w:marTop w:val="0"/>
      <w:marBottom w:val="0"/>
      <w:divBdr>
        <w:top w:val="none" w:sz="0" w:space="0" w:color="auto"/>
        <w:left w:val="none" w:sz="0" w:space="0" w:color="auto"/>
        <w:bottom w:val="none" w:sz="0" w:space="0" w:color="auto"/>
        <w:right w:val="none" w:sz="0" w:space="0" w:color="auto"/>
      </w:divBdr>
    </w:div>
    <w:div w:id="362218990">
      <w:bodyDiv w:val="1"/>
      <w:marLeft w:val="0"/>
      <w:marRight w:val="0"/>
      <w:marTop w:val="0"/>
      <w:marBottom w:val="0"/>
      <w:divBdr>
        <w:top w:val="none" w:sz="0" w:space="0" w:color="auto"/>
        <w:left w:val="none" w:sz="0" w:space="0" w:color="auto"/>
        <w:bottom w:val="none" w:sz="0" w:space="0" w:color="auto"/>
        <w:right w:val="none" w:sz="0" w:space="0" w:color="auto"/>
      </w:divBdr>
    </w:div>
    <w:div w:id="404691295">
      <w:bodyDiv w:val="1"/>
      <w:marLeft w:val="0"/>
      <w:marRight w:val="0"/>
      <w:marTop w:val="0"/>
      <w:marBottom w:val="0"/>
      <w:divBdr>
        <w:top w:val="none" w:sz="0" w:space="0" w:color="auto"/>
        <w:left w:val="none" w:sz="0" w:space="0" w:color="auto"/>
        <w:bottom w:val="none" w:sz="0" w:space="0" w:color="auto"/>
        <w:right w:val="none" w:sz="0" w:space="0" w:color="auto"/>
      </w:divBdr>
    </w:div>
    <w:div w:id="407650245">
      <w:bodyDiv w:val="1"/>
      <w:marLeft w:val="0"/>
      <w:marRight w:val="0"/>
      <w:marTop w:val="0"/>
      <w:marBottom w:val="0"/>
      <w:divBdr>
        <w:top w:val="none" w:sz="0" w:space="0" w:color="auto"/>
        <w:left w:val="none" w:sz="0" w:space="0" w:color="auto"/>
        <w:bottom w:val="none" w:sz="0" w:space="0" w:color="auto"/>
        <w:right w:val="none" w:sz="0" w:space="0" w:color="auto"/>
      </w:divBdr>
    </w:div>
    <w:div w:id="444233771">
      <w:bodyDiv w:val="1"/>
      <w:marLeft w:val="0"/>
      <w:marRight w:val="0"/>
      <w:marTop w:val="0"/>
      <w:marBottom w:val="0"/>
      <w:divBdr>
        <w:top w:val="none" w:sz="0" w:space="0" w:color="auto"/>
        <w:left w:val="none" w:sz="0" w:space="0" w:color="auto"/>
        <w:bottom w:val="none" w:sz="0" w:space="0" w:color="auto"/>
        <w:right w:val="none" w:sz="0" w:space="0" w:color="auto"/>
      </w:divBdr>
    </w:div>
    <w:div w:id="467816580">
      <w:bodyDiv w:val="1"/>
      <w:marLeft w:val="0"/>
      <w:marRight w:val="0"/>
      <w:marTop w:val="0"/>
      <w:marBottom w:val="0"/>
      <w:divBdr>
        <w:top w:val="none" w:sz="0" w:space="0" w:color="auto"/>
        <w:left w:val="none" w:sz="0" w:space="0" w:color="auto"/>
        <w:bottom w:val="none" w:sz="0" w:space="0" w:color="auto"/>
        <w:right w:val="none" w:sz="0" w:space="0" w:color="auto"/>
      </w:divBdr>
    </w:div>
    <w:div w:id="483818395">
      <w:bodyDiv w:val="1"/>
      <w:marLeft w:val="0"/>
      <w:marRight w:val="0"/>
      <w:marTop w:val="0"/>
      <w:marBottom w:val="0"/>
      <w:divBdr>
        <w:top w:val="none" w:sz="0" w:space="0" w:color="auto"/>
        <w:left w:val="none" w:sz="0" w:space="0" w:color="auto"/>
        <w:bottom w:val="none" w:sz="0" w:space="0" w:color="auto"/>
        <w:right w:val="none" w:sz="0" w:space="0" w:color="auto"/>
      </w:divBdr>
    </w:div>
    <w:div w:id="516117544">
      <w:bodyDiv w:val="1"/>
      <w:marLeft w:val="0"/>
      <w:marRight w:val="0"/>
      <w:marTop w:val="0"/>
      <w:marBottom w:val="0"/>
      <w:divBdr>
        <w:top w:val="none" w:sz="0" w:space="0" w:color="auto"/>
        <w:left w:val="none" w:sz="0" w:space="0" w:color="auto"/>
        <w:bottom w:val="none" w:sz="0" w:space="0" w:color="auto"/>
        <w:right w:val="none" w:sz="0" w:space="0" w:color="auto"/>
      </w:divBdr>
      <w:divsChild>
        <w:div w:id="1924216960">
          <w:marLeft w:val="0"/>
          <w:marRight w:val="0"/>
          <w:marTop w:val="0"/>
          <w:marBottom w:val="150"/>
          <w:divBdr>
            <w:top w:val="none" w:sz="0" w:space="0" w:color="auto"/>
            <w:left w:val="none" w:sz="0" w:space="0" w:color="auto"/>
            <w:bottom w:val="none" w:sz="0" w:space="0" w:color="auto"/>
            <w:right w:val="none" w:sz="0" w:space="0" w:color="auto"/>
          </w:divBdr>
        </w:div>
      </w:divsChild>
    </w:div>
    <w:div w:id="531455119">
      <w:bodyDiv w:val="1"/>
      <w:marLeft w:val="0"/>
      <w:marRight w:val="0"/>
      <w:marTop w:val="0"/>
      <w:marBottom w:val="0"/>
      <w:divBdr>
        <w:top w:val="none" w:sz="0" w:space="0" w:color="auto"/>
        <w:left w:val="none" w:sz="0" w:space="0" w:color="auto"/>
        <w:bottom w:val="none" w:sz="0" w:space="0" w:color="auto"/>
        <w:right w:val="none" w:sz="0" w:space="0" w:color="auto"/>
      </w:divBdr>
    </w:div>
    <w:div w:id="553465535">
      <w:bodyDiv w:val="1"/>
      <w:marLeft w:val="0"/>
      <w:marRight w:val="0"/>
      <w:marTop w:val="0"/>
      <w:marBottom w:val="0"/>
      <w:divBdr>
        <w:top w:val="none" w:sz="0" w:space="0" w:color="auto"/>
        <w:left w:val="none" w:sz="0" w:space="0" w:color="auto"/>
        <w:bottom w:val="none" w:sz="0" w:space="0" w:color="auto"/>
        <w:right w:val="none" w:sz="0" w:space="0" w:color="auto"/>
      </w:divBdr>
    </w:div>
    <w:div w:id="583299740">
      <w:bodyDiv w:val="1"/>
      <w:marLeft w:val="0"/>
      <w:marRight w:val="0"/>
      <w:marTop w:val="0"/>
      <w:marBottom w:val="0"/>
      <w:divBdr>
        <w:top w:val="none" w:sz="0" w:space="0" w:color="auto"/>
        <w:left w:val="none" w:sz="0" w:space="0" w:color="auto"/>
        <w:bottom w:val="none" w:sz="0" w:space="0" w:color="auto"/>
        <w:right w:val="none" w:sz="0" w:space="0" w:color="auto"/>
      </w:divBdr>
    </w:div>
    <w:div w:id="615909226">
      <w:bodyDiv w:val="1"/>
      <w:marLeft w:val="0"/>
      <w:marRight w:val="0"/>
      <w:marTop w:val="0"/>
      <w:marBottom w:val="0"/>
      <w:divBdr>
        <w:top w:val="none" w:sz="0" w:space="0" w:color="auto"/>
        <w:left w:val="none" w:sz="0" w:space="0" w:color="auto"/>
        <w:bottom w:val="none" w:sz="0" w:space="0" w:color="auto"/>
        <w:right w:val="none" w:sz="0" w:space="0" w:color="auto"/>
      </w:divBdr>
    </w:div>
    <w:div w:id="634261755">
      <w:bodyDiv w:val="1"/>
      <w:marLeft w:val="0"/>
      <w:marRight w:val="0"/>
      <w:marTop w:val="0"/>
      <w:marBottom w:val="0"/>
      <w:divBdr>
        <w:top w:val="none" w:sz="0" w:space="0" w:color="auto"/>
        <w:left w:val="none" w:sz="0" w:space="0" w:color="auto"/>
        <w:bottom w:val="none" w:sz="0" w:space="0" w:color="auto"/>
        <w:right w:val="none" w:sz="0" w:space="0" w:color="auto"/>
      </w:divBdr>
    </w:div>
    <w:div w:id="669598052">
      <w:bodyDiv w:val="1"/>
      <w:marLeft w:val="0"/>
      <w:marRight w:val="0"/>
      <w:marTop w:val="0"/>
      <w:marBottom w:val="0"/>
      <w:divBdr>
        <w:top w:val="none" w:sz="0" w:space="0" w:color="auto"/>
        <w:left w:val="none" w:sz="0" w:space="0" w:color="auto"/>
        <w:bottom w:val="none" w:sz="0" w:space="0" w:color="auto"/>
        <w:right w:val="none" w:sz="0" w:space="0" w:color="auto"/>
      </w:divBdr>
    </w:div>
    <w:div w:id="677587517">
      <w:bodyDiv w:val="1"/>
      <w:marLeft w:val="0"/>
      <w:marRight w:val="0"/>
      <w:marTop w:val="0"/>
      <w:marBottom w:val="0"/>
      <w:divBdr>
        <w:top w:val="none" w:sz="0" w:space="0" w:color="auto"/>
        <w:left w:val="none" w:sz="0" w:space="0" w:color="auto"/>
        <w:bottom w:val="none" w:sz="0" w:space="0" w:color="auto"/>
        <w:right w:val="none" w:sz="0" w:space="0" w:color="auto"/>
      </w:divBdr>
    </w:div>
    <w:div w:id="701981724">
      <w:bodyDiv w:val="1"/>
      <w:marLeft w:val="0"/>
      <w:marRight w:val="0"/>
      <w:marTop w:val="0"/>
      <w:marBottom w:val="0"/>
      <w:divBdr>
        <w:top w:val="none" w:sz="0" w:space="0" w:color="auto"/>
        <w:left w:val="none" w:sz="0" w:space="0" w:color="auto"/>
        <w:bottom w:val="none" w:sz="0" w:space="0" w:color="auto"/>
        <w:right w:val="none" w:sz="0" w:space="0" w:color="auto"/>
      </w:divBdr>
    </w:div>
    <w:div w:id="706612301">
      <w:bodyDiv w:val="1"/>
      <w:marLeft w:val="0"/>
      <w:marRight w:val="0"/>
      <w:marTop w:val="0"/>
      <w:marBottom w:val="0"/>
      <w:divBdr>
        <w:top w:val="none" w:sz="0" w:space="0" w:color="auto"/>
        <w:left w:val="none" w:sz="0" w:space="0" w:color="auto"/>
        <w:bottom w:val="none" w:sz="0" w:space="0" w:color="auto"/>
        <w:right w:val="none" w:sz="0" w:space="0" w:color="auto"/>
      </w:divBdr>
    </w:div>
    <w:div w:id="741029781">
      <w:bodyDiv w:val="1"/>
      <w:marLeft w:val="0"/>
      <w:marRight w:val="0"/>
      <w:marTop w:val="0"/>
      <w:marBottom w:val="0"/>
      <w:divBdr>
        <w:top w:val="none" w:sz="0" w:space="0" w:color="auto"/>
        <w:left w:val="none" w:sz="0" w:space="0" w:color="auto"/>
        <w:bottom w:val="none" w:sz="0" w:space="0" w:color="auto"/>
        <w:right w:val="none" w:sz="0" w:space="0" w:color="auto"/>
      </w:divBdr>
    </w:div>
    <w:div w:id="754131326">
      <w:bodyDiv w:val="1"/>
      <w:marLeft w:val="0"/>
      <w:marRight w:val="0"/>
      <w:marTop w:val="0"/>
      <w:marBottom w:val="0"/>
      <w:divBdr>
        <w:top w:val="none" w:sz="0" w:space="0" w:color="auto"/>
        <w:left w:val="none" w:sz="0" w:space="0" w:color="auto"/>
        <w:bottom w:val="none" w:sz="0" w:space="0" w:color="auto"/>
        <w:right w:val="none" w:sz="0" w:space="0" w:color="auto"/>
      </w:divBdr>
    </w:div>
    <w:div w:id="790977845">
      <w:bodyDiv w:val="1"/>
      <w:marLeft w:val="0"/>
      <w:marRight w:val="0"/>
      <w:marTop w:val="0"/>
      <w:marBottom w:val="0"/>
      <w:divBdr>
        <w:top w:val="none" w:sz="0" w:space="0" w:color="auto"/>
        <w:left w:val="none" w:sz="0" w:space="0" w:color="auto"/>
        <w:bottom w:val="none" w:sz="0" w:space="0" w:color="auto"/>
        <w:right w:val="none" w:sz="0" w:space="0" w:color="auto"/>
      </w:divBdr>
    </w:div>
    <w:div w:id="805664567">
      <w:bodyDiv w:val="1"/>
      <w:marLeft w:val="0"/>
      <w:marRight w:val="0"/>
      <w:marTop w:val="0"/>
      <w:marBottom w:val="0"/>
      <w:divBdr>
        <w:top w:val="none" w:sz="0" w:space="0" w:color="auto"/>
        <w:left w:val="none" w:sz="0" w:space="0" w:color="auto"/>
        <w:bottom w:val="none" w:sz="0" w:space="0" w:color="auto"/>
        <w:right w:val="none" w:sz="0" w:space="0" w:color="auto"/>
      </w:divBdr>
    </w:div>
    <w:div w:id="861238793">
      <w:bodyDiv w:val="1"/>
      <w:marLeft w:val="0"/>
      <w:marRight w:val="0"/>
      <w:marTop w:val="0"/>
      <w:marBottom w:val="0"/>
      <w:divBdr>
        <w:top w:val="none" w:sz="0" w:space="0" w:color="auto"/>
        <w:left w:val="none" w:sz="0" w:space="0" w:color="auto"/>
        <w:bottom w:val="none" w:sz="0" w:space="0" w:color="auto"/>
        <w:right w:val="none" w:sz="0" w:space="0" w:color="auto"/>
      </w:divBdr>
    </w:div>
    <w:div w:id="869419915">
      <w:bodyDiv w:val="1"/>
      <w:marLeft w:val="0"/>
      <w:marRight w:val="0"/>
      <w:marTop w:val="0"/>
      <w:marBottom w:val="0"/>
      <w:divBdr>
        <w:top w:val="none" w:sz="0" w:space="0" w:color="auto"/>
        <w:left w:val="none" w:sz="0" w:space="0" w:color="auto"/>
        <w:bottom w:val="none" w:sz="0" w:space="0" w:color="auto"/>
        <w:right w:val="none" w:sz="0" w:space="0" w:color="auto"/>
      </w:divBdr>
    </w:div>
    <w:div w:id="887838467">
      <w:bodyDiv w:val="1"/>
      <w:marLeft w:val="0"/>
      <w:marRight w:val="0"/>
      <w:marTop w:val="0"/>
      <w:marBottom w:val="0"/>
      <w:divBdr>
        <w:top w:val="none" w:sz="0" w:space="0" w:color="auto"/>
        <w:left w:val="none" w:sz="0" w:space="0" w:color="auto"/>
        <w:bottom w:val="none" w:sz="0" w:space="0" w:color="auto"/>
        <w:right w:val="none" w:sz="0" w:space="0" w:color="auto"/>
      </w:divBdr>
    </w:div>
    <w:div w:id="891963031">
      <w:bodyDiv w:val="1"/>
      <w:marLeft w:val="0"/>
      <w:marRight w:val="0"/>
      <w:marTop w:val="0"/>
      <w:marBottom w:val="0"/>
      <w:divBdr>
        <w:top w:val="none" w:sz="0" w:space="0" w:color="auto"/>
        <w:left w:val="none" w:sz="0" w:space="0" w:color="auto"/>
        <w:bottom w:val="none" w:sz="0" w:space="0" w:color="auto"/>
        <w:right w:val="none" w:sz="0" w:space="0" w:color="auto"/>
      </w:divBdr>
    </w:div>
    <w:div w:id="936064327">
      <w:bodyDiv w:val="1"/>
      <w:marLeft w:val="0"/>
      <w:marRight w:val="0"/>
      <w:marTop w:val="0"/>
      <w:marBottom w:val="0"/>
      <w:divBdr>
        <w:top w:val="none" w:sz="0" w:space="0" w:color="auto"/>
        <w:left w:val="none" w:sz="0" w:space="0" w:color="auto"/>
        <w:bottom w:val="none" w:sz="0" w:space="0" w:color="auto"/>
        <w:right w:val="none" w:sz="0" w:space="0" w:color="auto"/>
      </w:divBdr>
    </w:div>
    <w:div w:id="964428135">
      <w:bodyDiv w:val="1"/>
      <w:marLeft w:val="0"/>
      <w:marRight w:val="0"/>
      <w:marTop w:val="0"/>
      <w:marBottom w:val="0"/>
      <w:divBdr>
        <w:top w:val="none" w:sz="0" w:space="0" w:color="auto"/>
        <w:left w:val="none" w:sz="0" w:space="0" w:color="auto"/>
        <w:bottom w:val="none" w:sz="0" w:space="0" w:color="auto"/>
        <w:right w:val="none" w:sz="0" w:space="0" w:color="auto"/>
      </w:divBdr>
    </w:div>
    <w:div w:id="966741883">
      <w:bodyDiv w:val="1"/>
      <w:marLeft w:val="0"/>
      <w:marRight w:val="0"/>
      <w:marTop w:val="0"/>
      <w:marBottom w:val="0"/>
      <w:divBdr>
        <w:top w:val="none" w:sz="0" w:space="0" w:color="auto"/>
        <w:left w:val="none" w:sz="0" w:space="0" w:color="auto"/>
        <w:bottom w:val="none" w:sz="0" w:space="0" w:color="auto"/>
        <w:right w:val="none" w:sz="0" w:space="0" w:color="auto"/>
      </w:divBdr>
    </w:div>
    <w:div w:id="1028065058">
      <w:bodyDiv w:val="1"/>
      <w:marLeft w:val="0"/>
      <w:marRight w:val="0"/>
      <w:marTop w:val="0"/>
      <w:marBottom w:val="0"/>
      <w:divBdr>
        <w:top w:val="none" w:sz="0" w:space="0" w:color="auto"/>
        <w:left w:val="none" w:sz="0" w:space="0" w:color="auto"/>
        <w:bottom w:val="none" w:sz="0" w:space="0" w:color="auto"/>
        <w:right w:val="none" w:sz="0" w:space="0" w:color="auto"/>
      </w:divBdr>
    </w:div>
    <w:div w:id="1030105487">
      <w:bodyDiv w:val="1"/>
      <w:marLeft w:val="0"/>
      <w:marRight w:val="0"/>
      <w:marTop w:val="0"/>
      <w:marBottom w:val="0"/>
      <w:divBdr>
        <w:top w:val="none" w:sz="0" w:space="0" w:color="auto"/>
        <w:left w:val="none" w:sz="0" w:space="0" w:color="auto"/>
        <w:bottom w:val="none" w:sz="0" w:space="0" w:color="auto"/>
        <w:right w:val="none" w:sz="0" w:space="0" w:color="auto"/>
      </w:divBdr>
    </w:div>
    <w:div w:id="1042948439">
      <w:bodyDiv w:val="1"/>
      <w:marLeft w:val="0"/>
      <w:marRight w:val="0"/>
      <w:marTop w:val="0"/>
      <w:marBottom w:val="0"/>
      <w:divBdr>
        <w:top w:val="none" w:sz="0" w:space="0" w:color="auto"/>
        <w:left w:val="none" w:sz="0" w:space="0" w:color="auto"/>
        <w:bottom w:val="none" w:sz="0" w:space="0" w:color="auto"/>
        <w:right w:val="none" w:sz="0" w:space="0" w:color="auto"/>
      </w:divBdr>
    </w:div>
    <w:div w:id="1046683299">
      <w:bodyDiv w:val="1"/>
      <w:marLeft w:val="0"/>
      <w:marRight w:val="0"/>
      <w:marTop w:val="0"/>
      <w:marBottom w:val="0"/>
      <w:divBdr>
        <w:top w:val="none" w:sz="0" w:space="0" w:color="auto"/>
        <w:left w:val="none" w:sz="0" w:space="0" w:color="auto"/>
        <w:bottom w:val="none" w:sz="0" w:space="0" w:color="auto"/>
        <w:right w:val="none" w:sz="0" w:space="0" w:color="auto"/>
      </w:divBdr>
    </w:div>
    <w:div w:id="1073510357">
      <w:bodyDiv w:val="1"/>
      <w:marLeft w:val="0"/>
      <w:marRight w:val="0"/>
      <w:marTop w:val="0"/>
      <w:marBottom w:val="0"/>
      <w:divBdr>
        <w:top w:val="none" w:sz="0" w:space="0" w:color="auto"/>
        <w:left w:val="none" w:sz="0" w:space="0" w:color="auto"/>
        <w:bottom w:val="none" w:sz="0" w:space="0" w:color="auto"/>
        <w:right w:val="none" w:sz="0" w:space="0" w:color="auto"/>
      </w:divBdr>
    </w:div>
    <w:div w:id="1089699247">
      <w:bodyDiv w:val="1"/>
      <w:marLeft w:val="0"/>
      <w:marRight w:val="0"/>
      <w:marTop w:val="0"/>
      <w:marBottom w:val="0"/>
      <w:divBdr>
        <w:top w:val="none" w:sz="0" w:space="0" w:color="auto"/>
        <w:left w:val="none" w:sz="0" w:space="0" w:color="auto"/>
        <w:bottom w:val="none" w:sz="0" w:space="0" w:color="auto"/>
        <w:right w:val="none" w:sz="0" w:space="0" w:color="auto"/>
      </w:divBdr>
    </w:div>
    <w:div w:id="1119374833">
      <w:bodyDiv w:val="1"/>
      <w:marLeft w:val="0"/>
      <w:marRight w:val="0"/>
      <w:marTop w:val="0"/>
      <w:marBottom w:val="0"/>
      <w:divBdr>
        <w:top w:val="none" w:sz="0" w:space="0" w:color="auto"/>
        <w:left w:val="none" w:sz="0" w:space="0" w:color="auto"/>
        <w:bottom w:val="none" w:sz="0" w:space="0" w:color="auto"/>
        <w:right w:val="none" w:sz="0" w:space="0" w:color="auto"/>
      </w:divBdr>
    </w:div>
    <w:div w:id="1186478001">
      <w:bodyDiv w:val="1"/>
      <w:marLeft w:val="0"/>
      <w:marRight w:val="0"/>
      <w:marTop w:val="0"/>
      <w:marBottom w:val="0"/>
      <w:divBdr>
        <w:top w:val="none" w:sz="0" w:space="0" w:color="auto"/>
        <w:left w:val="none" w:sz="0" w:space="0" w:color="auto"/>
        <w:bottom w:val="none" w:sz="0" w:space="0" w:color="auto"/>
        <w:right w:val="none" w:sz="0" w:space="0" w:color="auto"/>
      </w:divBdr>
      <w:divsChild>
        <w:div w:id="17403221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5197333">
      <w:bodyDiv w:val="1"/>
      <w:marLeft w:val="0"/>
      <w:marRight w:val="0"/>
      <w:marTop w:val="0"/>
      <w:marBottom w:val="0"/>
      <w:divBdr>
        <w:top w:val="none" w:sz="0" w:space="0" w:color="auto"/>
        <w:left w:val="none" w:sz="0" w:space="0" w:color="auto"/>
        <w:bottom w:val="none" w:sz="0" w:space="0" w:color="auto"/>
        <w:right w:val="none" w:sz="0" w:space="0" w:color="auto"/>
      </w:divBdr>
    </w:div>
    <w:div w:id="1204828143">
      <w:bodyDiv w:val="1"/>
      <w:marLeft w:val="0"/>
      <w:marRight w:val="0"/>
      <w:marTop w:val="0"/>
      <w:marBottom w:val="0"/>
      <w:divBdr>
        <w:top w:val="none" w:sz="0" w:space="0" w:color="auto"/>
        <w:left w:val="none" w:sz="0" w:space="0" w:color="auto"/>
        <w:bottom w:val="none" w:sz="0" w:space="0" w:color="auto"/>
        <w:right w:val="none" w:sz="0" w:space="0" w:color="auto"/>
      </w:divBdr>
    </w:div>
    <w:div w:id="1210915034">
      <w:bodyDiv w:val="1"/>
      <w:marLeft w:val="0"/>
      <w:marRight w:val="0"/>
      <w:marTop w:val="0"/>
      <w:marBottom w:val="0"/>
      <w:divBdr>
        <w:top w:val="none" w:sz="0" w:space="0" w:color="auto"/>
        <w:left w:val="none" w:sz="0" w:space="0" w:color="auto"/>
        <w:bottom w:val="none" w:sz="0" w:space="0" w:color="auto"/>
        <w:right w:val="none" w:sz="0" w:space="0" w:color="auto"/>
      </w:divBdr>
      <w:divsChild>
        <w:div w:id="13363027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8567991">
      <w:bodyDiv w:val="1"/>
      <w:marLeft w:val="0"/>
      <w:marRight w:val="0"/>
      <w:marTop w:val="0"/>
      <w:marBottom w:val="0"/>
      <w:divBdr>
        <w:top w:val="none" w:sz="0" w:space="0" w:color="auto"/>
        <w:left w:val="none" w:sz="0" w:space="0" w:color="auto"/>
        <w:bottom w:val="none" w:sz="0" w:space="0" w:color="auto"/>
        <w:right w:val="none" w:sz="0" w:space="0" w:color="auto"/>
      </w:divBdr>
    </w:div>
    <w:div w:id="1229194883">
      <w:bodyDiv w:val="1"/>
      <w:marLeft w:val="0"/>
      <w:marRight w:val="0"/>
      <w:marTop w:val="0"/>
      <w:marBottom w:val="0"/>
      <w:divBdr>
        <w:top w:val="none" w:sz="0" w:space="0" w:color="auto"/>
        <w:left w:val="none" w:sz="0" w:space="0" w:color="auto"/>
        <w:bottom w:val="none" w:sz="0" w:space="0" w:color="auto"/>
        <w:right w:val="none" w:sz="0" w:space="0" w:color="auto"/>
      </w:divBdr>
    </w:div>
    <w:div w:id="1235236922">
      <w:bodyDiv w:val="1"/>
      <w:marLeft w:val="0"/>
      <w:marRight w:val="0"/>
      <w:marTop w:val="0"/>
      <w:marBottom w:val="0"/>
      <w:divBdr>
        <w:top w:val="none" w:sz="0" w:space="0" w:color="auto"/>
        <w:left w:val="none" w:sz="0" w:space="0" w:color="auto"/>
        <w:bottom w:val="none" w:sz="0" w:space="0" w:color="auto"/>
        <w:right w:val="none" w:sz="0" w:space="0" w:color="auto"/>
      </w:divBdr>
    </w:div>
    <w:div w:id="1245798553">
      <w:bodyDiv w:val="1"/>
      <w:marLeft w:val="0"/>
      <w:marRight w:val="0"/>
      <w:marTop w:val="0"/>
      <w:marBottom w:val="0"/>
      <w:divBdr>
        <w:top w:val="none" w:sz="0" w:space="0" w:color="auto"/>
        <w:left w:val="none" w:sz="0" w:space="0" w:color="auto"/>
        <w:bottom w:val="none" w:sz="0" w:space="0" w:color="auto"/>
        <w:right w:val="none" w:sz="0" w:space="0" w:color="auto"/>
      </w:divBdr>
    </w:div>
    <w:div w:id="1258440031">
      <w:bodyDiv w:val="1"/>
      <w:marLeft w:val="0"/>
      <w:marRight w:val="0"/>
      <w:marTop w:val="0"/>
      <w:marBottom w:val="0"/>
      <w:divBdr>
        <w:top w:val="none" w:sz="0" w:space="0" w:color="auto"/>
        <w:left w:val="none" w:sz="0" w:space="0" w:color="auto"/>
        <w:bottom w:val="none" w:sz="0" w:space="0" w:color="auto"/>
        <w:right w:val="none" w:sz="0" w:space="0" w:color="auto"/>
      </w:divBdr>
    </w:div>
    <w:div w:id="1261522242">
      <w:bodyDiv w:val="1"/>
      <w:marLeft w:val="0"/>
      <w:marRight w:val="0"/>
      <w:marTop w:val="0"/>
      <w:marBottom w:val="0"/>
      <w:divBdr>
        <w:top w:val="none" w:sz="0" w:space="0" w:color="auto"/>
        <w:left w:val="none" w:sz="0" w:space="0" w:color="auto"/>
        <w:bottom w:val="none" w:sz="0" w:space="0" w:color="auto"/>
        <w:right w:val="none" w:sz="0" w:space="0" w:color="auto"/>
      </w:divBdr>
    </w:div>
    <w:div w:id="1275400038">
      <w:bodyDiv w:val="1"/>
      <w:marLeft w:val="0"/>
      <w:marRight w:val="0"/>
      <w:marTop w:val="0"/>
      <w:marBottom w:val="0"/>
      <w:divBdr>
        <w:top w:val="none" w:sz="0" w:space="0" w:color="auto"/>
        <w:left w:val="none" w:sz="0" w:space="0" w:color="auto"/>
        <w:bottom w:val="none" w:sz="0" w:space="0" w:color="auto"/>
        <w:right w:val="none" w:sz="0" w:space="0" w:color="auto"/>
      </w:divBdr>
    </w:div>
    <w:div w:id="1299459072">
      <w:bodyDiv w:val="1"/>
      <w:marLeft w:val="0"/>
      <w:marRight w:val="0"/>
      <w:marTop w:val="0"/>
      <w:marBottom w:val="0"/>
      <w:divBdr>
        <w:top w:val="none" w:sz="0" w:space="0" w:color="auto"/>
        <w:left w:val="none" w:sz="0" w:space="0" w:color="auto"/>
        <w:bottom w:val="none" w:sz="0" w:space="0" w:color="auto"/>
        <w:right w:val="none" w:sz="0" w:space="0" w:color="auto"/>
      </w:divBdr>
    </w:div>
    <w:div w:id="1300377121">
      <w:bodyDiv w:val="1"/>
      <w:marLeft w:val="0"/>
      <w:marRight w:val="0"/>
      <w:marTop w:val="0"/>
      <w:marBottom w:val="0"/>
      <w:divBdr>
        <w:top w:val="none" w:sz="0" w:space="0" w:color="auto"/>
        <w:left w:val="none" w:sz="0" w:space="0" w:color="auto"/>
        <w:bottom w:val="none" w:sz="0" w:space="0" w:color="auto"/>
        <w:right w:val="none" w:sz="0" w:space="0" w:color="auto"/>
      </w:divBdr>
    </w:div>
    <w:div w:id="1314141118">
      <w:bodyDiv w:val="1"/>
      <w:marLeft w:val="0"/>
      <w:marRight w:val="0"/>
      <w:marTop w:val="0"/>
      <w:marBottom w:val="0"/>
      <w:divBdr>
        <w:top w:val="none" w:sz="0" w:space="0" w:color="auto"/>
        <w:left w:val="none" w:sz="0" w:space="0" w:color="auto"/>
        <w:bottom w:val="none" w:sz="0" w:space="0" w:color="auto"/>
        <w:right w:val="none" w:sz="0" w:space="0" w:color="auto"/>
      </w:divBdr>
    </w:div>
    <w:div w:id="1319309911">
      <w:bodyDiv w:val="1"/>
      <w:marLeft w:val="0"/>
      <w:marRight w:val="0"/>
      <w:marTop w:val="0"/>
      <w:marBottom w:val="0"/>
      <w:divBdr>
        <w:top w:val="none" w:sz="0" w:space="0" w:color="auto"/>
        <w:left w:val="none" w:sz="0" w:space="0" w:color="auto"/>
        <w:bottom w:val="none" w:sz="0" w:space="0" w:color="auto"/>
        <w:right w:val="none" w:sz="0" w:space="0" w:color="auto"/>
      </w:divBdr>
    </w:div>
    <w:div w:id="1322351286">
      <w:bodyDiv w:val="1"/>
      <w:marLeft w:val="0"/>
      <w:marRight w:val="0"/>
      <w:marTop w:val="0"/>
      <w:marBottom w:val="0"/>
      <w:divBdr>
        <w:top w:val="none" w:sz="0" w:space="0" w:color="auto"/>
        <w:left w:val="none" w:sz="0" w:space="0" w:color="auto"/>
        <w:bottom w:val="none" w:sz="0" w:space="0" w:color="auto"/>
        <w:right w:val="none" w:sz="0" w:space="0" w:color="auto"/>
      </w:divBdr>
    </w:div>
    <w:div w:id="1391028963">
      <w:bodyDiv w:val="1"/>
      <w:marLeft w:val="0"/>
      <w:marRight w:val="0"/>
      <w:marTop w:val="0"/>
      <w:marBottom w:val="0"/>
      <w:divBdr>
        <w:top w:val="none" w:sz="0" w:space="0" w:color="auto"/>
        <w:left w:val="none" w:sz="0" w:space="0" w:color="auto"/>
        <w:bottom w:val="none" w:sz="0" w:space="0" w:color="auto"/>
        <w:right w:val="none" w:sz="0" w:space="0" w:color="auto"/>
      </w:divBdr>
    </w:div>
    <w:div w:id="1393307809">
      <w:bodyDiv w:val="1"/>
      <w:marLeft w:val="0"/>
      <w:marRight w:val="0"/>
      <w:marTop w:val="0"/>
      <w:marBottom w:val="0"/>
      <w:divBdr>
        <w:top w:val="none" w:sz="0" w:space="0" w:color="auto"/>
        <w:left w:val="none" w:sz="0" w:space="0" w:color="auto"/>
        <w:bottom w:val="none" w:sz="0" w:space="0" w:color="auto"/>
        <w:right w:val="none" w:sz="0" w:space="0" w:color="auto"/>
      </w:divBdr>
    </w:div>
    <w:div w:id="1422485524">
      <w:bodyDiv w:val="1"/>
      <w:marLeft w:val="0"/>
      <w:marRight w:val="0"/>
      <w:marTop w:val="0"/>
      <w:marBottom w:val="0"/>
      <w:divBdr>
        <w:top w:val="none" w:sz="0" w:space="0" w:color="auto"/>
        <w:left w:val="none" w:sz="0" w:space="0" w:color="auto"/>
        <w:bottom w:val="none" w:sz="0" w:space="0" w:color="auto"/>
        <w:right w:val="none" w:sz="0" w:space="0" w:color="auto"/>
      </w:divBdr>
    </w:div>
    <w:div w:id="1433361451">
      <w:bodyDiv w:val="1"/>
      <w:marLeft w:val="0"/>
      <w:marRight w:val="0"/>
      <w:marTop w:val="0"/>
      <w:marBottom w:val="0"/>
      <w:divBdr>
        <w:top w:val="none" w:sz="0" w:space="0" w:color="auto"/>
        <w:left w:val="none" w:sz="0" w:space="0" w:color="auto"/>
        <w:bottom w:val="none" w:sz="0" w:space="0" w:color="auto"/>
        <w:right w:val="none" w:sz="0" w:space="0" w:color="auto"/>
      </w:divBdr>
    </w:div>
    <w:div w:id="1480919187">
      <w:bodyDiv w:val="1"/>
      <w:marLeft w:val="0"/>
      <w:marRight w:val="0"/>
      <w:marTop w:val="0"/>
      <w:marBottom w:val="0"/>
      <w:divBdr>
        <w:top w:val="none" w:sz="0" w:space="0" w:color="auto"/>
        <w:left w:val="none" w:sz="0" w:space="0" w:color="auto"/>
        <w:bottom w:val="none" w:sz="0" w:space="0" w:color="auto"/>
        <w:right w:val="none" w:sz="0" w:space="0" w:color="auto"/>
      </w:divBdr>
    </w:div>
    <w:div w:id="1481996490">
      <w:bodyDiv w:val="1"/>
      <w:marLeft w:val="0"/>
      <w:marRight w:val="0"/>
      <w:marTop w:val="0"/>
      <w:marBottom w:val="0"/>
      <w:divBdr>
        <w:top w:val="none" w:sz="0" w:space="0" w:color="auto"/>
        <w:left w:val="none" w:sz="0" w:space="0" w:color="auto"/>
        <w:bottom w:val="none" w:sz="0" w:space="0" w:color="auto"/>
        <w:right w:val="none" w:sz="0" w:space="0" w:color="auto"/>
      </w:divBdr>
    </w:div>
    <w:div w:id="1493982627">
      <w:bodyDiv w:val="1"/>
      <w:marLeft w:val="0"/>
      <w:marRight w:val="0"/>
      <w:marTop w:val="0"/>
      <w:marBottom w:val="0"/>
      <w:divBdr>
        <w:top w:val="none" w:sz="0" w:space="0" w:color="auto"/>
        <w:left w:val="none" w:sz="0" w:space="0" w:color="auto"/>
        <w:bottom w:val="none" w:sz="0" w:space="0" w:color="auto"/>
        <w:right w:val="none" w:sz="0" w:space="0" w:color="auto"/>
      </w:divBdr>
    </w:div>
    <w:div w:id="1496146452">
      <w:bodyDiv w:val="1"/>
      <w:marLeft w:val="0"/>
      <w:marRight w:val="0"/>
      <w:marTop w:val="0"/>
      <w:marBottom w:val="0"/>
      <w:divBdr>
        <w:top w:val="none" w:sz="0" w:space="0" w:color="auto"/>
        <w:left w:val="none" w:sz="0" w:space="0" w:color="auto"/>
        <w:bottom w:val="none" w:sz="0" w:space="0" w:color="auto"/>
        <w:right w:val="none" w:sz="0" w:space="0" w:color="auto"/>
      </w:divBdr>
    </w:div>
    <w:div w:id="1507208428">
      <w:bodyDiv w:val="1"/>
      <w:marLeft w:val="0"/>
      <w:marRight w:val="0"/>
      <w:marTop w:val="0"/>
      <w:marBottom w:val="0"/>
      <w:divBdr>
        <w:top w:val="none" w:sz="0" w:space="0" w:color="auto"/>
        <w:left w:val="none" w:sz="0" w:space="0" w:color="auto"/>
        <w:bottom w:val="none" w:sz="0" w:space="0" w:color="auto"/>
        <w:right w:val="none" w:sz="0" w:space="0" w:color="auto"/>
      </w:divBdr>
    </w:div>
    <w:div w:id="1511261672">
      <w:bodyDiv w:val="1"/>
      <w:marLeft w:val="0"/>
      <w:marRight w:val="0"/>
      <w:marTop w:val="0"/>
      <w:marBottom w:val="0"/>
      <w:divBdr>
        <w:top w:val="none" w:sz="0" w:space="0" w:color="auto"/>
        <w:left w:val="none" w:sz="0" w:space="0" w:color="auto"/>
        <w:bottom w:val="none" w:sz="0" w:space="0" w:color="auto"/>
        <w:right w:val="none" w:sz="0" w:space="0" w:color="auto"/>
      </w:divBdr>
      <w:divsChild>
        <w:div w:id="1780642843">
          <w:marLeft w:val="0"/>
          <w:marRight w:val="0"/>
          <w:marTop w:val="0"/>
          <w:marBottom w:val="0"/>
          <w:divBdr>
            <w:top w:val="none" w:sz="0" w:space="0" w:color="auto"/>
            <w:left w:val="none" w:sz="0" w:space="0" w:color="auto"/>
            <w:bottom w:val="none" w:sz="0" w:space="0" w:color="auto"/>
            <w:right w:val="none" w:sz="0" w:space="0" w:color="auto"/>
          </w:divBdr>
          <w:divsChild>
            <w:div w:id="1059665453">
              <w:marLeft w:val="0"/>
              <w:marRight w:val="0"/>
              <w:marTop w:val="0"/>
              <w:marBottom w:val="0"/>
              <w:divBdr>
                <w:top w:val="none" w:sz="0" w:space="0" w:color="auto"/>
                <w:left w:val="none" w:sz="0" w:space="0" w:color="auto"/>
                <w:bottom w:val="none" w:sz="0" w:space="0" w:color="auto"/>
                <w:right w:val="none" w:sz="0" w:space="0" w:color="auto"/>
              </w:divBdr>
              <w:divsChild>
                <w:div w:id="1251936013">
                  <w:marLeft w:val="0"/>
                  <w:marRight w:val="0"/>
                  <w:marTop w:val="0"/>
                  <w:marBottom w:val="0"/>
                  <w:divBdr>
                    <w:top w:val="none" w:sz="0" w:space="0" w:color="auto"/>
                    <w:left w:val="none" w:sz="0" w:space="0" w:color="auto"/>
                    <w:bottom w:val="none" w:sz="0" w:space="0" w:color="auto"/>
                    <w:right w:val="none" w:sz="0" w:space="0" w:color="auto"/>
                  </w:divBdr>
                  <w:divsChild>
                    <w:div w:id="567498400">
                      <w:marLeft w:val="0"/>
                      <w:marRight w:val="0"/>
                      <w:marTop w:val="0"/>
                      <w:marBottom w:val="0"/>
                      <w:divBdr>
                        <w:top w:val="none" w:sz="0" w:space="0" w:color="auto"/>
                        <w:left w:val="none" w:sz="0" w:space="0" w:color="auto"/>
                        <w:bottom w:val="none" w:sz="0" w:space="0" w:color="auto"/>
                        <w:right w:val="none" w:sz="0" w:space="0" w:color="auto"/>
                      </w:divBdr>
                      <w:divsChild>
                        <w:div w:id="1216118617">
                          <w:marLeft w:val="0"/>
                          <w:marRight w:val="0"/>
                          <w:marTop w:val="0"/>
                          <w:marBottom w:val="0"/>
                          <w:divBdr>
                            <w:top w:val="none" w:sz="0" w:space="0" w:color="auto"/>
                            <w:left w:val="none" w:sz="0" w:space="0" w:color="auto"/>
                            <w:bottom w:val="none" w:sz="0" w:space="0" w:color="auto"/>
                            <w:right w:val="none" w:sz="0" w:space="0" w:color="auto"/>
                          </w:divBdr>
                          <w:divsChild>
                            <w:div w:id="29976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162997">
                  <w:marLeft w:val="0"/>
                  <w:marRight w:val="0"/>
                  <w:marTop w:val="0"/>
                  <w:marBottom w:val="0"/>
                  <w:divBdr>
                    <w:top w:val="none" w:sz="0" w:space="0" w:color="auto"/>
                    <w:left w:val="none" w:sz="0" w:space="0" w:color="auto"/>
                    <w:bottom w:val="none" w:sz="0" w:space="0" w:color="auto"/>
                    <w:right w:val="none" w:sz="0" w:space="0" w:color="auto"/>
                  </w:divBdr>
                  <w:divsChild>
                    <w:div w:id="40109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725451">
      <w:bodyDiv w:val="1"/>
      <w:marLeft w:val="0"/>
      <w:marRight w:val="0"/>
      <w:marTop w:val="0"/>
      <w:marBottom w:val="0"/>
      <w:divBdr>
        <w:top w:val="none" w:sz="0" w:space="0" w:color="auto"/>
        <w:left w:val="none" w:sz="0" w:space="0" w:color="auto"/>
        <w:bottom w:val="none" w:sz="0" w:space="0" w:color="auto"/>
        <w:right w:val="none" w:sz="0" w:space="0" w:color="auto"/>
      </w:divBdr>
    </w:div>
    <w:div w:id="1561362206">
      <w:bodyDiv w:val="1"/>
      <w:marLeft w:val="0"/>
      <w:marRight w:val="0"/>
      <w:marTop w:val="0"/>
      <w:marBottom w:val="0"/>
      <w:divBdr>
        <w:top w:val="none" w:sz="0" w:space="0" w:color="auto"/>
        <w:left w:val="none" w:sz="0" w:space="0" w:color="auto"/>
        <w:bottom w:val="none" w:sz="0" w:space="0" w:color="auto"/>
        <w:right w:val="none" w:sz="0" w:space="0" w:color="auto"/>
      </w:divBdr>
      <w:divsChild>
        <w:div w:id="878012629">
          <w:marLeft w:val="0"/>
          <w:marRight w:val="0"/>
          <w:marTop w:val="0"/>
          <w:marBottom w:val="0"/>
          <w:divBdr>
            <w:top w:val="none" w:sz="0" w:space="0" w:color="auto"/>
            <w:left w:val="none" w:sz="0" w:space="0" w:color="auto"/>
            <w:bottom w:val="none" w:sz="0" w:space="0" w:color="auto"/>
            <w:right w:val="none" w:sz="0" w:space="0" w:color="auto"/>
          </w:divBdr>
          <w:divsChild>
            <w:div w:id="1415128131">
              <w:marLeft w:val="0"/>
              <w:marRight w:val="0"/>
              <w:marTop w:val="0"/>
              <w:marBottom w:val="0"/>
              <w:divBdr>
                <w:top w:val="none" w:sz="0" w:space="0" w:color="auto"/>
                <w:left w:val="none" w:sz="0" w:space="0" w:color="auto"/>
                <w:bottom w:val="none" w:sz="0" w:space="0" w:color="auto"/>
                <w:right w:val="none" w:sz="0" w:space="0" w:color="auto"/>
              </w:divBdr>
              <w:divsChild>
                <w:div w:id="500852277">
                  <w:marLeft w:val="0"/>
                  <w:marRight w:val="0"/>
                  <w:marTop w:val="0"/>
                  <w:marBottom w:val="0"/>
                  <w:divBdr>
                    <w:top w:val="none" w:sz="0" w:space="0" w:color="auto"/>
                    <w:left w:val="none" w:sz="0" w:space="0" w:color="auto"/>
                    <w:bottom w:val="none" w:sz="0" w:space="0" w:color="auto"/>
                    <w:right w:val="none" w:sz="0" w:space="0" w:color="auto"/>
                  </w:divBdr>
                  <w:divsChild>
                    <w:div w:id="1427384937">
                      <w:marLeft w:val="0"/>
                      <w:marRight w:val="0"/>
                      <w:marTop w:val="0"/>
                      <w:marBottom w:val="0"/>
                      <w:divBdr>
                        <w:top w:val="none" w:sz="0" w:space="0" w:color="auto"/>
                        <w:left w:val="none" w:sz="0" w:space="0" w:color="auto"/>
                        <w:bottom w:val="none" w:sz="0" w:space="0" w:color="auto"/>
                        <w:right w:val="none" w:sz="0" w:space="0" w:color="auto"/>
                      </w:divBdr>
                      <w:divsChild>
                        <w:div w:id="521207933">
                          <w:marLeft w:val="0"/>
                          <w:marRight w:val="0"/>
                          <w:marTop w:val="0"/>
                          <w:marBottom w:val="0"/>
                          <w:divBdr>
                            <w:top w:val="none" w:sz="0" w:space="0" w:color="auto"/>
                            <w:left w:val="none" w:sz="0" w:space="0" w:color="auto"/>
                            <w:bottom w:val="none" w:sz="0" w:space="0" w:color="auto"/>
                            <w:right w:val="none" w:sz="0" w:space="0" w:color="auto"/>
                          </w:divBdr>
                          <w:divsChild>
                            <w:div w:id="122625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758238">
                  <w:marLeft w:val="0"/>
                  <w:marRight w:val="0"/>
                  <w:marTop w:val="0"/>
                  <w:marBottom w:val="0"/>
                  <w:divBdr>
                    <w:top w:val="none" w:sz="0" w:space="0" w:color="auto"/>
                    <w:left w:val="none" w:sz="0" w:space="0" w:color="auto"/>
                    <w:bottom w:val="none" w:sz="0" w:space="0" w:color="auto"/>
                    <w:right w:val="none" w:sz="0" w:space="0" w:color="auto"/>
                  </w:divBdr>
                  <w:divsChild>
                    <w:div w:id="726614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533980">
      <w:bodyDiv w:val="1"/>
      <w:marLeft w:val="0"/>
      <w:marRight w:val="0"/>
      <w:marTop w:val="0"/>
      <w:marBottom w:val="0"/>
      <w:divBdr>
        <w:top w:val="none" w:sz="0" w:space="0" w:color="auto"/>
        <w:left w:val="none" w:sz="0" w:space="0" w:color="auto"/>
        <w:bottom w:val="none" w:sz="0" w:space="0" w:color="auto"/>
        <w:right w:val="none" w:sz="0" w:space="0" w:color="auto"/>
      </w:divBdr>
    </w:div>
    <w:div w:id="1611163384">
      <w:bodyDiv w:val="1"/>
      <w:marLeft w:val="0"/>
      <w:marRight w:val="0"/>
      <w:marTop w:val="0"/>
      <w:marBottom w:val="0"/>
      <w:divBdr>
        <w:top w:val="none" w:sz="0" w:space="0" w:color="auto"/>
        <w:left w:val="none" w:sz="0" w:space="0" w:color="auto"/>
        <w:bottom w:val="none" w:sz="0" w:space="0" w:color="auto"/>
        <w:right w:val="none" w:sz="0" w:space="0" w:color="auto"/>
      </w:divBdr>
    </w:div>
    <w:div w:id="1619292945">
      <w:bodyDiv w:val="1"/>
      <w:marLeft w:val="0"/>
      <w:marRight w:val="0"/>
      <w:marTop w:val="0"/>
      <w:marBottom w:val="0"/>
      <w:divBdr>
        <w:top w:val="none" w:sz="0" w:space="0" w:color="auto"/>
        <w:left w:val="none" w:sz="0" w:space="0" w:color="auto"/>
        <w:bottom w:val="none" w:sz="0" w:space="0" w:color="auto"/>
        <w:right w:val="none" w:sz="0" w:space="0" w:color="auto"/>
      </w:divBdr>
    </w:div>
    <w:div w:id="1640260382">
      <w:bodyDiv w:val="1"/>
      <w:marLeft w:val="0"/>
      <w:marRight w:val="0"/>
      <w:marTop w:val="0"/>
      <w:marBottom w:val="0"/>
      <w:divBdr>
        <w:top w:val="none" w:sz="0" w:space="0" w:color="auto"/>
        <w:left w:val="none" w:sz="0" w:space="0" w:color="auto"/>
        <w:bottom w:val="none" w:sz="0" w:space="0" w:color="auto"/>
        <w:right w:val="none" w:sz="0" w:space="0" w:color="auto"/>
      </w:divBdr>
    </w:div>
    <w:div w:id="1651907846">
      <w:bodyDiv w:val="1"/>
      <w:marLeft w:val="0"/>
      <w:marRight w:val="0"/>
      <w:marTop w:val="0"/>
      <w:marBottom w:val="0"/>
      <w:divBdr>
        <w:top w:val="none" w:sz="0" w:space="0" w:color="auto"/>
        <w:left w:val="none" w:sz="0" w:space="0" w:color="auto"/>
        <w:bottom w:val="none" w:sz="0" w:space="0" w:color="auto"/>
        <w:right w:val="none" w:sz="0" w:space="0" w:color="auto"/>
      </w:divBdr>
    </w:div>
    <w:div w:id="1652053128">
      <w:bodyDiv w:val="1"/>
      <w:marLeft w:val="0"/>
      <w:marRight w:val="0"/>
      <w:marTop w:val="0"/>
      <w:marBottom w:val="0"/>
      <w:divBdr>
        <w:top w:val="none" w:sz="0" w:space="0" w:color="auto"/>
        <w:left w:val="none" w:sz="0" w:space="0" w:color="auto"/>
        <w:bottom w:val="none" w:sz="0" w:space="0" w:color="auto"/>
        <w:right w:val="none" w:sz="0" w:space="0" w:color="auto"/>
      </w:divBdr>
    </w:div>
    <w:div w:id="1752123276">
      <w:bodyDiv w:val="1"/>
      <w:marLeft w:val="0"/>
      <w:marRight w:val="0"/>
      <w:marTop w:val="0"/>
      <w:marBottom w:val="0"/>
      <w:divBdr>
        <w:top w:val="none" w:sz="0" w:space="0" w:color="auto"/>
        <w:left w:val="none" w:sz="0" w:space="0" w:color="auto"/>
        <w:bottom w:val="none" w:sz="0" w:space="0" w:color="auto"/>
        <w:right w:val="none" w:sz="0" w:space="0" w:color="auto"/>
      </w:divBdr>
    </w:div>
    <w:div w:id="1758818234">
      <w:bodyDiv w:val="1"/>
      <w:marLeft w:val="0"/>
      <w:marRight w:val="0"/>
      <w:marTop w:val="0"/>
      <w:marBottom w:val="0"/>
      <w:divBdr>
        <w:top w:val="none" w:sz="0" w:space="0" w:color="auto"/>
        <w:left w:val="none" w:sz="0" w:space="0" w:color="auto"/>
        <w:bottom w:val="none" w:sz="0" w:space="0" w:color="auto"/>
        <w:right w:val="none" w:sz="0" w:space="0" w:color="auto"/>
      </w:divBdr>
    </w:div>
    <w:div w:id="1765683626">
      <w:bodyDiv w:val="1"/>
      <w:marLeft w:val="0"/>
      <w:marRight w:val="0"/>
      <w:marTop w:val="0"/>
      <w:marBottom w:val="0"/>
      <w:divBdr>
        <w:top w:val="none" w:sz="0" w:space="0" w:color="auto"/>
        <w:left w:val="none" w:sz="0" w:space="0" w:color="auto"/>
        <w:bottom w:val="none" w:sz="0" w:space="0" w:color="auto"/>
        <w:right w:val="none" w:sz="0" w:space="0" w:color="auto"/>
      </w:divBdr>
    </w:div>
    <w:div w:id="1772120411">
      <w:bodyDiv w:val="1"/>
      <w:marLeft w:val="0"/>
      <w:marRight w:val="0"/>
      <w:marTop w:val="0"/>
      <w:marBottom w:val="0"/>
      <w:divBdr>
        <w:top w:val="none" w:sz="0" w:space="0" w:color="auto"/>
        <w:left w:val="none" w:sz="0" w:space="0" w:color="auto"/>
        <w:bottom w:val="none" w:sz="0" w:space="0" w:color="auto"/>
        <w:right w:val="none" w:sz="0" w:space="0" w:color="auto"/>
      </w:divBdr>
    </w:div>
    <w:div w:id="1789616549">
      <w:bodyDiv w:val="1"/>
      <w:marLeft w:val="0"/>
      <w:marRight w:val="0"/>
      <w:marTop w:val="0"/>
      <w:marBottom w:val="0"/>
      <w:divBdr>
        <w:top w:val="none" w:sz="0" w:space="0" w:color="auto"/>
        <w:left w:val="none" w:sz="0" w:space="0" w:color="auto"/>
        <w:bottom w:val="none" w:sz="0" w:space="0" w:color="auto"/>
        <w:right w:val="none" w:sz="0" w:space="0" w:color="auto"/>
      </w:divBdr>
    </w:div>
    <w:div w:id="1794708386">
      <w:bodyDiv w:val="1"/>
      <w:marLeft w:val="0"/>
      <w:marRight w:val="0"/>
      <w:marTop w:val="0"/>
      <w:marBottom w:val="0"/>
      <w:divBdr>
        <w:top w:val="none" w:sz="0" w:space="0" w:color="auto"/>
        <w:left w:val="none" w:sz="0" w:space="0" w:color="auto"/>
        <w:bottom w:val="none" w:sz="0" w:space="0" w:color="auto"/>
        <w:right w:val="none" w:sz="0" w:space="0" w:color="auto"/>
      </w:divBdr>
    </w:div>
    <w:div w:id="1796826768">
      <w:bodyDiv w:val="1"/>
      <w:marLeft w:val="0"/>
      <w:marRight w:val="0"/>
      <w:marTop w:val="0"/>
      <w:marBottom w:val="0"/>
      <w:divBdr>
        <w:top w:val="none" w:sz="0" w:space="0" w:color="auto"/>
        <w:left w:val="none" w:sz="0" w:space="0" w:color="auto"/>
        <w:bottom w:val="none" w:sz="0" w:space="0" w:color="auto"/>
        <w:right w:val="none" w:sz="0" w:space="0" w:color="auto"/>
      </w:divBdr>
    </w:div>
    <w:div w:id="1802991934">
      <w:bodyDiv w:val="1"/>
      <w:marLeft w:val="0"/>
      <w:marRight w:val="0"/>
      <w:marTop w:val="0"/>
      <w:marBottom w:val="0"/>
      <w:divBdr>
        <w:top w:val="none" w:sz="0" w:space="0" w:color="auto"/>
        <w:left w:val="none" w:sz="0" w:space="0" w:color="auto"/>
        <w:bottom w:val="none" w:sz="0" w:space="0" w:color="auto"/>
        <w:right w:val="none" w:sz="0" w:space="0" w:color="auto"/>
      </w:divBdr>
    </w:div>
    <w:div w:id="1814717825">
      <w:bodyDiv w:val="1"/>
      <w:marLeft w:val="0"/>
      <w:marRight w:val="0"/>
      <w:marTop w:val="0"/>
      <w:marBottom w:val="0"/>
      <w:divBdr>
        <w:top w:val="none" w:sz="0" w:space="0" w:color="auto"/>
        <w:left w:val="none" w:sz="0" w:space="0" w:color="auto"/>
        <w:bottom w:val="none" w:sz="0" w:space="0" w:color="auto"/>
        <w:right w:val="none" w:sz="0" w:space="0" w:color="auto"/>
      </w:divBdr>
    </w:div>
    <w:div w:id="1842891551">
      <w:bodyDiv w:val="1"/>
      <w:marLeft w:val="0"/>
      <w:marRight w:val="0"/>
      <w:marTop w:val="0"/>
      <w:marBottom w:val="0"/>
      <w:divBdr>
        <w:top w:val="none" w:sz="0" w:space="0" w:color="auto"/>
        <w:left w:val="none" w:sz="0" w:space="0" w:color="auto"/>
        <w:bottom w:val="none" w:sz="0" w:space="0" w:color="auto"/>
        <w:right w:val="none" w:sz="0" w:space="0" w:color="auto"/>
      </w:divBdr>
      <w:divsChild>
        <w:div w:id="470633210">
          <w:marLeft w:val="0"/>
          <w:marRight w:val="0"/>
          <w:marTop w:val="0"/>
          <w:marBottom w:val="0"/>
          <w:divBdr>
            <w:top w:val="none" w:sz="0" w:space="0" w:color="auto"/>
            <w:left w:val="none" w:sz="0" w:space="0" w:color="auto"/>
            <w:bottom w:val="none" w:sz="0" w:space="0" w:color="auto"/>
            <w:right w:val="none" w:sz="0" w:space="0" w:color="auto"/>
          </w:divBdr>
        </w:div>
      </w:divsChild>
    </w:div>
    <w:div w:id="1886483415">
      <w:bodyDiv w:val="1"/>
      <w:marLeft w:val="0"/>
      <w:marRight w:val="0"/>
      <w:marTop w:val="0"/>
      <w:marBottom w:val="0"/>
      <w:divBdr>
        <w:top w:val="none" w:sz="0" w:space="0" w:color="auto"/>
        <w:left w:val="none" w:sz="0" w:space="0" w:color="auto"/>
        <w:bottom w:val="none" w:sz="0" w:space="0" w:color="auto"/>
        <w:right w:val="none" w:sz="0" w:space="0" w:color="auto"/>
      </w:divBdr>
    </w:div>
    <w:div w:id="1950240108">
      <w:bodyDiv w:val="1"/>
      <w:marLeft w:val="0"/>
      <w:marRight w:val="0"/>
      <w:marTop w:val="0"/>
      <w:marBottom w:val="0"/>
      <w:divBdr>
        <w:top w:val="none" w:sz="0" w:space="0" w:color="auto"/>
        <w:left w:val="none" w:sz="0" w:space="0" w:color="auto"/>
        <w:bottom w:val="none" w:sz="0" w:space="0" w:color="auto"/>
        <w:right w:val="none" w:sz="0" w:space="0" w:color="auto"/>
      </w:divBdr>
    </w:div>
    <w:div w:id="1957758164">
      <w:bodyDiv w:val="1"/>
      <w:marLeft w:val="0"/>
      <w:marRight w:val="0"/>
      <w:marTop w:val="0"/>
      <w:marBottom w:val="0"/>
      <w:divBdr>
        <w:top w:val="none" w:sz="0" w:space="0" w:color="auto"/>
        <w:left w:val="none" w:sz="0" w:space="0" w:color="auto"/>
        <w:bottom w:val="none" w:sz="0" w:space="0" w:color="auto"/>
        <w:right w:val="none" w:sz="0" w:space="0" w:color="auto"/>
      </w:divBdr>
    </w:div>
    <w:div w:id="2009867986">
      <w:bodyDiv w:val="1"/>
      <w:marLeft w:val="0"/>
      <w:marRight w:val="0"/>
      <w:marTop w:val="0"/>
      <w:marBottom w:val="0"/>
      <w:divBdr>
        <w:top w:val="none" w:sz="0" w:space="0" w:color="auto"/>
        <w:left w:val="none" w:sz="0" w:space="0" w:color="auto"/>
        <w:bottom w:val="none" w:sz="0" w:space="0" w:color="auto"/>
        <w:right w:val="none" w:sz="0" w:space="0" w:color="auto"/>
      </w:divBdr>
    </w:div>
    <w:div w:id="2020885378">
      <w:bodyDiv w:val="1"/>
      <w:marLeft w:val="0"/>
      <w:marRight w:val="0"/>
      <w:marTop w:val="0"/>
      <w:marBottom w:val="0"/>
      <w:divBdr>
        <w:top w:val="none" w:sz="0" w:space="0" w:color="auto"/>
        <w:left w:val="none" w:sz="0" w:space="0" w:color="auto"/>
        <w:bottom w:val="none" w:sz="0" w:space="0" w:color="auto"/>
        <w:right w:val="none" w:sz="0" w:space="0" w:color="auto"/>
      </w:divBdr>
    </w:div>
    <w:div w:id="2025210459">
      <w:bodyDiv w:val="1"/>
      <w:marLeft w:val="0"/>
      <w:marRight w:val="0"/>
      <w:marTop w:val="0"/>
      <w:marBottom w:val="0"/>
      <w:divBdr>
        <w:top w:val="none" w:sz="0" w:space="0" w:color="auto"/>
        <w:left w:val="none" w:sz="0" w:space="0" w:color="auto"/>
        <w:bottom w:val="none" w:sz="0" w:space="0" w:color="auto"/>
        <w:right w:val="none" w:sz="0" w:space="0" w:color="auto"/>
      </w:divBdr>
    </w:div>
    <w:div w:id="2085831458">
      <w:bodyDiv w:val="1"/>
      <w:marLeft w:val="0"/>
      <w:marRight w:val="0"/>
      <w:marTop w:val="0"/>
      <w:marBottom w:val="0"/>
      <w:divBdr>
        <w:top w:val="none" w:sz="0" w:space="0" w:color="auto"/>
        <w:left w:val="none" w:sz="0" w:space="0" w:color="auto"/>
        <w:bottom w:val="none" w:sz="0" w:space="0" w:color="auto"/>
        <w:right w:val="none" w:sz="0" w:space="0" w:color="auto"/>
      </w:divBdr>
    </w:div>
    <w:div w:id="2117290512">
      <w:bodyDiv w:val="1"/>
      <w:marLeft w:val="0"/>
      <w:marRight w:val="0"/>
      <w:marTop w:val="0"/>
      <w:marBottom w:val="0"/>
      <w:divBdr>
        <w:top w:val="none" w:sz="0" w:space="0" w:color="auto"/>
        <w:left w:val="none" w:sz="0" w:space="0" w:color="auto"/>
        <w:bottom w:val="none" w:sz="0" w:space="0" w:color="auto"/>
        <w:right w:val="none" w:sz="0" w:space="0" w:color="auto"/>
      </w:divBdr>
    </w:div>
    <w:div w:id="2138448577">
      <w:bodyDiv w:val="1"/>
      <w:marLeft w:val="0"/>
      <w:marRight w:val="0"/>
      <w:marTop w:val="0"/>
      <w:marBottom w:val="0"/>
      <w:divBdr>
        <w:top w:val="none" w:sz="0" w:space="0" w:color="auto"/>
        <w:left w:val="none" w:sz="0" w:space="0" w:color="auto"/>
        <w:bottom w:val="none" w:sz="0" w:space="0" w:color="auto"/>
        <w:right w:val="none" w:sz="0" w:space="0" w:color="auto"/>
      </w:divBdr>
    </w:div>
    <w:div w:id="214619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AAD4D-CC50-43EB-AAAD-108D1C1BC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8645</Words>
  <Characters>49283</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Hoàng</dc:creator>
  <cp:keywords/>
  <dc:description/>
  <cp:lastModifiedBy>Admin</cp:lastModifiedBy>
  <cp:revision>5</cp:revision>
  <cp:lastPrinted>2025-10-01T06:01:00Z</cp:lastPrinted>
  <dcterms:created xsi:type="dcterms:W3CDTF">2025-12-12T13:38:00Z</dcterms:created>
  <dcterms:modified xsi:type="dcterms:W3CDTF">2025-12-16T00:56:00Z</dcterms:modified>
</cp:coreProperties>
</file>